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B48" w:rsidRPr="007334FF" w:rsidRDefault="00FE58BD">
      <w:pPr>
        <w:ind w:firstLine="5102"/>
        <w:rPr>
          <w:szCs w:val="24"/>
        </w:rPr>
      </w:pPr>
      <w:bookmarkStart w:id="0" w:name="_GoBack"/>
      <w:bookmarkEnd w:id="0"/>
      <w:r w:rsidRPr="007334FF">
        <w:rPr>
          <w:szCs w:val="24"/>
        </w:rPr>
        <w:t>PATVIRTINTA</w:t>
      </w:r>
    </w:p>
    <w:p w:rsidR="00C04B48" w:rsidRPr="007334FF" w:rsidRDefault="007334FF">
      <w:pPr>
        <w:ind w:left="5103"/>
        <w:jc w:val="both"/>
        <w:rPr>
          <w:spacing w:val="-4"/>
          <w:szCs w:val="24"/>
        </w:rPr>
      </w:pPr>
      <w:r w:rsidRPr="007334FF">
        <w:rPr>
          <w:spacing w:val="-4"/>
          <w:szCs w:val="24"/>
        </w:rPr>
        <w:t>Jonavos rajono savivaldybės</w:t>
      </w:r>
    </w:p>
    <w:p w:rsidR="007334FF" w:rsidRPr="007334FF" w:rsidRDefault="007334FF">
      <w:pPr>
        <w:ind w:left="5103"/>
        <w:jc w:val="both"/>
        <w:rPr>
          <w:spacing w:val="-4"/>
          <w:szCs w:val="24"/>
        </w:rPr>
      </w:pPr>
      <w:r w:rsidRPr="007334FF">
        <w:rPr>
          <w:spacing w:val="-4"/>
          <w:szCs w:val="24"/>
        </w:rPr>
        <w:t>Visuomenės sveikatos biuro direktoriaus</w:t>
      </w:r>
    </w:p>
    <w:p w:rsidR="007334FF" w:rsidRPr="007334FF" w:rsidRDefault="00FB612D">
      <w:pPr>
        <w:ind w:left="5103"/>
        <w:jc w:val="both"/>
        <w:rPr>
          <w:spacing w:val="-4"/>
          <w:szCs w:val="24"/>
        </w:rPr>
      </w:pPr>
      <w:r>
        <w:rPr>
          <w:spacing w:val="-4"/>
          <w:szCs w:val="24"/>
        </w:rPr>
        <w:t>2020</w:t>
      </w:r>
      <w:r w:rsidR="007334FF" w:rsidRPr="007334FF">
        <w:rPr>
          <w:spacing w:val="-4"/>
          <w:szCs w:val="24"/>
        </w:rPr>
        <w:t xml:space="preserve"> m. sausio 2 d. įsakymu Nr. V-1</w:t>
      </w:r>
    </w:p>
    <w:p w:rsidR="00C04B48" w:rsidRPr="007334FF" w:rsidRDefault="00C04B48" w:rsidP="00B12010">
      <w:pPr>
        <w:rPr>
          <w:b/>
          <w:szCs w:val="24"/>
        </w:rPr>
      </w:pPr>
    </w:p>
    <w:p w:rsidR="00C04B48" w:rsidRPr="007334FF" w:rsidRDefault="00C04B48">
      <w:pPr>
        <w:rPr>
          <w:szCs w:val="24"/>
        </w:rPr>
      </w:pPr>
    </w:p>
    <w:p w:rsidR="00B12010" w:rsidRPr="00DA617E" w:rsidRDefault="00B12010" w:rsidP="00DA617E">
      <w:pPr>
        <w:jc w:val="center"/>
        <w:rPr>
          <w:b/>
          <w:bCs/>
          <w:szCs w:val="24"/>
        </w:rPr>
      </w:pPr>
      <w:r w:rsidRPr="00DA617E">
        <w:rPr>
          <w:b/>
          <w:bCs/>
          <w:szCs w:val="24"/>
        </w:rPr>
        <w:t xml:space="preserve">JONAVOS RAJONO SAVIVALDYBĖS VISUOMENĖS SVEIKATOS BIURO </w:t>
      </w:r>
    </w:p>
    <w:p w:rsidR="00695758" w:rsidRPr="00DA617E" w:rsidRDefault="00B12010" w:rsidP="00695758">
      <w:pPr>
        <w:jc w:val="center"/>
        <w:rPr>
          <w:b/>
          <w:szCs w:val="24"/>
        </w:rPr>
      </w:pPr>
      <w:r w:rsidRPr="00DA617E">
        <w:rPr>
          <w:b/>
          <w:szCs w:val="24"/>
        </w:rPr>
        <w:t xml:space="preserve">VISUOMENĖS SVEIKATOS </w:t>
      </w:r>
      <w:r w:rsidR="00695758">
        <w:rPr>
          <w:b/>
          <w:szCs w:val="24"/>
        </w:rPr>
        <w:t>SPECIALISTO</w:t>
      </w:r>
    </w:p>
    <w:p w:rsidR="00B12010" w:rsidRPr="00DA617E" w:rsidRDefault="00B12010" w:rsidP="00DA617E">
      <w:pPr>
        <w:jc w:val="center"/>
        <w:rPr>
          <w:b/>
          <w:szCs w:val="24"/>
        </w:rPr>
      </w:pPr>
      <w:r w:rsidRPr="00DA617E">
        <w:rPr>
          <w:b/>
          <w:szCs w:val="24"/>
        </w:rPr>
        <w:t xml:space="preserve">  PAREIGYBĖS APRAŠYMAS</w:t>
      </w:r>
    </w:p>
    <w:p w:rsidR="0038160A" w:rsidRPr="00DA617E" w:rsidRDefault="0038160A" w:rsidP="00982916">
      <w:pPr>
        <w:rPr>
          <w:b/>
          <w:szCs w:val="24"/>
        </w:rPr>
      </w:pPr>
    </w:p>
    <w:p w:rsidR="00B12010" w:rsidRPr="00DA617E" w:rsidRDefault="00B12010" w:rsidP="0038160A">
      <w:pPr>
        <w:jc w:val="center"/>
        <w:rPr>
          <w:b/>
          <w:szCs w:val="24"/>
        </w:rPr>
      </w:pPr>
      <w:r w:rsidRPr="00DA617E">
        <w:rPr>
          <w:b/>
          <w:szCs w:val="24"/>
        </w:rPr>
        <w:t>I. PAREIGYBĖS CHARAKTERISTIKA</w:t>
      </w:r>
    </w:p>
    <w:p w:rsidR="00B12010" w:rsidRPr="00DA617E" w:rsidRDefault="00B12010" w:rsidP="00DA617E">
      <w:pPr>
        <w:ind w:left="1080"/>
        <w:rPr>
          <w:b/>
          <w:szCs w:val="24"/>
        </w:rPr>
      </w:pPr>
    </w:p>
    <w:p w:rsidR="00B12010" w:rsidRPr="00DA617E" w:rsidRDefault="00B12010" w:rsidP="0038160A">
      <w:pPr>
        <w:pStyle w:val="MAZAS"/>
        <w:numPr>
          <w:ilvl w:val="0"/>
          <w:numId w:val="1"/>
        </w:numPr>
        <w:tabs>
          <w:tab w:val="left" w:pos="0"/>
          <w:tab w:val="left" w:pos="426"/>
        </w:tabs>
        <w:ind w:left="0" w:firstLine="1134"/>
        <w:rPr>
          <w:rFonts w:ascii="Times New Roman" w:hAnsi="Times New Roman"/>
          <w:color w:val="auto"/>
          <w:sz w:val="24"/>
          <w:szCs w:val="24"/>
          <w:lang w:val="lt-LT"/>
        </w:rPr>
      </w:pPr>
      <w:r w:rsidRPr="00DA617E">
        <w:rPr>
          <w:rFonts w:ascii="Times New Roman" w:hAnsi="Times New Roman"/>
          <w:color w:val="auto"/>
          <w:sz w:val="24"/>
          <w:szCs w:val="24"/>
          <w:lang w:val="lt-LT"/>
        </w:rPr>
        <w:t>Jonavos rajono savivaldybės visuomenės sveikatos biuro (toliau – Biuro) visuomenės sveikatos specialistas yra darbuotojas, dirbantis pagal darbo sutartį.</w:t>
      </w:r>
    </w:p>
    <w:p w:rsidR="00B12010" w:rsidRPr="00DA617E" w:rsidRDefault="00B12010" w:rsidP="0038160A">
      <w:pPr>
        <w:pStyle w:val="MAZAS"/>
        <w:numPr>
          <w:ilvl w:val="0"/>
          <w:numId w:val="1"/>
        </w:numPr>
        <w:tabs>
          <w:tab w:val="left" w:pos="426"/>
        </w:tabs>
        <w:ind w:left="0" w:firstLine="1134"/>
        <w:rPr>
          <w:rFonts w:ascii="Times New Roman" w:hAnsi="Times New Roman"/>
          <w:color w:val="auto"/>
          <w:sz w:val="24"/>
          <w:szCs w:val="24"/>
          <w:lang w:val="lt-LT"/>
        </w:rPr>
      </w:pPr>
      <w:r w:rsidRPr="00DA617E">
        <w:rPr>
          <w:rFonts w:ascii="Times New Roman" w:hAnsi="Times New Roman"/>
          <w:color w:val="auto"/>
          <w:sz w:val="24"/>
          <w:szCs w:val="24"/>
          <w:lang w:val="lt-LT"/>
        </w:rPr>
        <w:t>Pareigybės grupė – Specialistas.</w:t>
      </w:r>
    </w:p>
    <w:p w:rsidR="0038160A" w:rsidRPr="00982916" w:rsidRDefault="00B12010" w:rsidP="00982916">
      <w:pPr>
        <w:pStyle w:val="MAZAS"/>
        <w:numPr>
          <w:ilvl w:val="0"/>
          <w:numId w:val="1"/>
        </w:numPr>
        <w:tabs>
          <w:tab w:val="left" w:pos="426"/>
        </w:tabs>
        <w:ind w:left="0" w:firstLine="1134"/>
        <w:rPr>
          <w:rFonts w:ascii="Times New Roman" w:hAnsi="Times New Roman"/>
          <w:color w:val="auto"/>
          <w:sz w:val="24"/>
          <w:szCs w:val="24"/>
          <w:lang w:val="lt-LT"/>
        </w:rPr>
      </w:pPr>
      <w:r w:rsidRPr="00DA617E">
        <w:rPr>
          <w:rFonts w:ascii="Times New Roman" w:hAnsi="Times New Roman"/>
          <w:color w:val="auto"/>
          <w:sz w:val="24"/>
          <w:szCs w:val="24"/>
          <w:lang w:val="lt-LT"/>
        </w:rPr>
        <w:t xml:space="preserve">Pareigybės lygis – </w:t>
      </w:r>
      <w:r w:rsidR="00E850A2">
        <w:rPr>
          <w:rFonts w:ascii="Times New Roman" w:hAnsi="Times New Roman"/>
          <w:color w:val="auto"/>
          <w:sz w:val="24"/>
          <w:szCs w:val="24"/>
          <w:lang w:val="lt-LT"/>
        </w:rPr>
        <w:t>A</w:t>
      </w:r>
      <w:r w:rsidRPr="00DA617E">
        <w:rPr>
          <w:rFonts w:ascii="Times New Roman" w:hAnsi="Times New Roman"/>
          <w:color w:val="auto"/>
          <w:sz w:val="24"/>
          <w:szCs w:val="24"/>
          <w:lang w:val="lt-LT"/>
        </w:rPr>
        <w:t>.</w:t>
      </w:r>
    </w:p>
    <w:p w:rsidR="007F70F1" w:rsidRPr="00DA617E" w:rsidRDefault="007F70F1" w:rsidP="0038160A">
      <w:pPr>
        <w:tabs>
          <w:tab w:val="left" w:pos="426"/>
        </w:tabs>
        <w:jc w:val="center"/>
        <w:rPr>
          <w:b/>
          <w:szCs w:val="24"/>
        </w:rPr>
      </w:pPr>
      <w:r w:rsidRPr="00DA617E">
        <w:rPr>
          <w:b/>
          <w:szCs w:val="24"/>
        </w:rPr>
        <w:t>II. PASKIRTIS</w:t>
      </w:r>
    </w:p>
    <w:p w:rsidR="007F70F1" w:rsidRPr="00DA617E" w:rsidRDefault="007F70F1" w:rsidP="0038160A">
      <w:pPr>
        <w:pStyle w:val="Default"/>
        <w:tabs>
          <w:tab w:val="left" w:pos="426"/>
        </w:tabs>
        <w:ind w:firstLine="1134"/>
        <w:jc w:val="both"/>
        <w:rPr>
          <w:color w:val="auto"/>
          <w:lang w:eastAsia="en-US"/>
        </w:rPr>
      </w:pPr>
    </w:p>
    <w:p w:rsidR="007F70F1" w:rsidRPr="00DA617E" w:rsidRDefault="007F70F1" w:rsidP="0038160A">
      <w:pPr>
        <w:pStyle w:val="Default"/>
        <w:numPr>
          <w:ilvl w:val="0"/>
          <w:numId w:val="1"/>
        </w:numPr>
        <w:tabs>
          <w:tab w:val="left" w:pos="426"/>
          <w:tab w:val="left" w:pos="1418"/>
        </w:tabs>
        <w:ind w:left="0" w:firstLine="1134"/>
        <w:jc w:val="both"/>
        <w:rPr>
          <w:b/>
        </w:rPr>
      </w:pPr>
      <w:r w:rsidRPr="00DA617E">
        <w:rPr>
          <w:color w:val="auto"/>
        </w:rPr>
        <w:t xml:space="preserve">Visuomenės sveikatos </w:t>
      </w:r>
      <w:r w:rsidR="00695758">
        <w:rPr>
          <w:color w:val="auto"/>
        </w:rPr>
        <w:t>specialisto</w:t>
      </w:r>
      <w:r w:rsidRPr="00DA617E">
        <w:rPr>
          <w:color w:val="auto"/>
        </w:rPr>
        <w:t xml:space="preserve"> pareigybė skirta – užtikrinti tinkamą ir teisingą sveikatos priežiūrą mokykloje, organizuojant ir įgyvendinant priemones, susijusias su ligų ir traumų profilaktika, kas padėtų mokiniams saugoti ir stiprinti sveikatą.</w:t>
      </w:r>
    </w:p>
    <w:p w:rsidR="007F70F1" w:rsidRPr="00DA617E" w:rsidRDefault="007F70F1" w:rsidP="00CD4CC5">
      <w:pPr>
        <w:rPr>
          <w:szCs w:val="24"/>
        </w:rPr>
      </w:pPr>
    </w:p>
    <w:p w:rsidR="007F70F1" w:rsidRPr="00DA617E" w:rsidRDefault="007F70F1" w:rsidP="0038160A">
      <w:pPr>
        <w:pStyle w:val="Default"/>
        <w:tabs>
          <w:tab w:val="left" w:pos="426"/>
        </w:tabs>
        <w:jc w:val="center"/>
        <w:rPr>
          <w:b/>
        </w:rPr>
      </w:pPr>
      <w:r w:rsidRPr="00DA617E">
        <w:rPr>
          <w:b/>
        </w:rPr>
        <w:t>III. SPECIALIEJI REIKALAVIMAI ŠIAS PAREIGAS EINANČIAM</w:t>
      </w:r>
    </w:p>
    <w:p w:rsidR="007F70F1" w:rsidRPr="00DA617E" w:rsidRDefault="007F70F1" w:rsidP="0038160A">
      <w:pPr>
        <w:tabs>
          <w:tab w:val="left" w:pos="426"/>
        </w:tabs>
        <w:jc w:val="center"/>
        <w:rPr>
          <w:b/>
          <w:szCs w:val="24"/>
        </w:rPr>
      </w:pPr>
      <w:r w:rsidRPr="00DA617E">
        <w:rPr>
          <w:b/>
          <w:szCs w:val="24"/>
        </w:rPr>
        <w:t>DARBUOTOJUI</w:t>
      </w:r>
    </w:p>
    <w:p w:rsidR="00C04B48" w:rsidRPr="00DA617E" w:rsidRDefault="00C04B48" w:rsidP="0038160A">
      <w:pPr>
        <w:ind w:firstLine="1134"/>
        <w:jc w:val="both"/>
        <w:rPr>
          <w:color w:val="000000"/>
          <w:szCs w:val="24"/>
        </w:rPr>
      </w:pPr>
    </w:p>
    <w:p w:rsidR="0038160A" w:rsidRPr="00982916" w:rsidRDefault="00E850A2" w:rsidP="00982916">
      <w:pPr>
        <w:ind w:firstLine="1134"/>
        <w:jc w:val="both"/>
        <w:rPr>
          <w:color w:val="000000"/>
          <w:szCs w:val="24"/>
        </w:rPr>
      </w:pPr>
      <w:r>
        <w:rPr>
          <w:color w:val="000000"/>
          <w:szCs w:val="24"/>
        </w:rPr>
        <w:t xml:space="preserve">5. Specialistas privalo turėti aukštąjį universitetinį biomedicinos mokslų srities visuomenės sveikatos krypties išsilavinimą ir bakalauro ar aukštesnį kvalifikacinį laipsnį ar jam prilygintą išsilavinimą.  </w:t>
      </w:r>
    </w:p>
    <w:p w:rsidR="00C04B48" w:rsidRPr="00DA617E" w:rsidRDefault="007C2491" w:rsidP="00CD4CC5">
      <w:pPr>
        <w:jc w:val="center"/>
        <w:rPr>
          <w:b/>
          <w:szCs w:val="24"/>
        </w:rPr>
      </w:pPr>
      <w:r w:rsidRPr="00DA617E">
        <w:rPr>
          <w:b/>
          <w:szCs w:val="24"/>
        </w:rPr>
        <w:t>IV</w:t>
      </w:r>
      <w:r w:rsidR="0038160A">
        <w:rPr>
          <w:b/>
          <w:szCs w:val="24"/>
        </w:rPr>
        <w:t xml:space="preserve">. </w:t>
      </w:r>
      <w:r w:rsidR="00FE58BD" w:rsidRPr="00DA617E">
        <w:rPr>
          <w:b/>
          <w:szCs w:val="24"/>
        </w:rPr>
        <w:t>PROFESINĖ KOMPETENCIJA</w:t>
      </w:r>
    </w:p>
    <w:p w:rsidR="00C04B48" w:rsidRPr="00DA617E" w:rsidRDefault="00C04B48" w:rsidP="0038160A">
      <w:pPr>
        <w:ind w:firstLine="1134"/>
        <w:jc w:val="center"/>
        <w:rPr>
          <w:b/>
          <w:szCs w:val="24"/>
        </w:rPr>
      </w:pPr>
    </w:p>
    <w:p w:rsidR="00C04B48" w:rsidRPr="00DA617E" w:rsidRDefault="00B26268" w:rsidP="0038160A">
      <w:pPr>
        <w:widowControl w:val="0"/>
        <w:suppressAutoHyphens/>
        <w:ind w:firstLine="1134"/>
        <w:jc w:val="both"/>
        <w:rPr>
          <w:color w:val="000000"/>
          <w:szCs w:val="24"/>
        </w:rPr>
      </w:pPr>
      <w:r>
        <w:rPr>
          <w:color w:val="000000"/>
          <w:szCs w:val="24"/>
        </w:rPr>
        <w:t>6</w:t>
      </w:r>
      <w:r w:rsidR="00FE58BD" w:rsidRPr="00DA617E">
        <w:rPr>
          <w:color w:val="000000"/>
          <w:szCs w:val="24"/>
        </w:rPr>
        <w:t>. Specialistas turi žinoti ir suprasti:</w:t>
      </w:r>
    </w:p>
    <w:p w:rsidR="00C04B48" w:rsidRPr="00DA617E" w:rsidRDefault="00B26268" w:rsidP="0038160A">
      <w:pPr>
        <w:widowControl w:val="0"/>
        <w:suppressAutoHyphens/>
        <w:ind w:firstLine="1134"/>
        <w:jc w:val="both"/>
        <w:rPr>
          <w:color w:val="000000"/>
          <w:szCs w:val="24"/>
        </w:rPr>
      </w:pPr>
      <w:r>
        <w:rPr>
          <w:color w:val="000000"/>
          <w:szCs w:val="24"/>
        </w:rPr>
        <w:t>6</w:t>
      </w:r>
      <w:r w:rsidR="00FE58BD" w:rsidRPr="00DA617E">
        <w:rPr>
          <w:color w:val="000000"/>
          <w:szCs w:val="24"/>
        </w:rPr>
        <w:t>.1. visuminę (holistinę) sveikatos sampratą;</w:t>
      </w:r>
    </w:p>
    <w:p w:rsidR="00C04B48" w:rsidRPr="00DA617E" w:rsidRDefault="00B26268" w:rsidP="0038160A">
      <w:pPr>
        <w:widowControl w:val="0"/>
        <w:suppressAutoHyphens/>
        <w:ind w:firstLine="1134"/>
        <w:jc w:val="both"/>
        <w:rPr>
          <w:color w:val="000000"/>
          <w:szCs w:val="24"/>
        </w:rPr>
      </w:pPr>
      <w:r>
        <w:rPr>
          <w:color w:val="000000"/>
          <w:szCs w:val="24"/>
        </w:rPr>
        <w:t>6</w:t>
      </w:r>
      <w:r w:rsidR="00FE58BD" w:rsidRPr="00DA617E">
        <w:rPr>
          <w:color w:val="000000"/>
          <w:szCs w:val="24"/>
        </w:rPr>
        <w:t>.2. visuomenės sveikatos priežiūros sistemos, kaip sudedamosios Lietuvos nacionalinės sveikatos sistemos dalies, struktūrą, funkcijas;</w:t>
      </w:r>
    </w:p>
    <w:p w:rsidR="00C04B48" w:rsidRPr="00DA617E" w:rsidRDefault="00B26268" w:rsidP="0038160A">
      <w:pPr>
        <w:widowControl w:val="0"/>
        <w:suppressAutoHyphens/>
        <w:ind w:firstLine="1134"/>
        <w:jc w:val="both"/>
        <w:rPr>
          <w:color w:val="000000"/>
          <w:szCs w:val="24"/>
        </w:rPr>
      </w:pPr>
      <w:r>
        <w:rPr>
          <w:color w:val="000000"/>
          <w:szCs w:val="24"/>
        </w:rPr>
        <w:t>6</w:t>
      </w:r>
      <w:r w:rsidR="00FE58BD" w:rsidRPr="00DA617E">
        <w:rPr>
          <w:color w:val="000000"/>
          <w:szCs w:val="24"/>
        </w:rPr>
        <w:t>.3. mokyklos bendruomenės dalyvavimo, siekiant išsaugoti ir stiprinti vaikų sveikatą, reikšmę, jos įtraukimo į šią veiklą galimybes, būdus;</w:t>
      </w:r>
    </w:p>
    <w:p w:rsidR="00C04B48" w:rsidRPr="00DA617E" w:rsidRDefault="00B26268" w:rsidP="0038160A">
      <w:pPr>
        <w:widowControl w:val="0"/>
        <w:suppressAutoHyphens/>
        <w:ind w:firstLine="1134"/>
        <w:jc w:val="both"/>
        <w:rPr>
          <w:color w:val="000000"/>
          <w:szCs w:val="24"/>
        </w:rPr>
      </w:pPr>
      <w:r>
        <w:rPr>
          <w:color w:val="000000"/>
          <w:szCs w:val="24"/>
        </w:rPr>
        <w:t>6</w:t>
      </w:r>
      <w:r w:rsidR="00FE58BD" w:rsidRPr="00DA617E">
        <w:rPr>
          <w:color w:val="000000"/>
          <w:szCs w:val="24"/>
        </w:rPr>
        <w:t>.4. Lietuvos Respublikos įstatymus, kitus teisės aktus, reglamentuojančius vaikų sveikatos priežiūrą, sveikatos saugą bei stiprinimą, Pasaulio sveikatos organizacijos ir Europos Sąjungos strateginio planavimo dokumentus vaikų ir paauglių sveikatos, augimo bei vystymosi klausimais;</w:t>
      </w:r>
    </w:p>
    <w:p w:rsidR="00C04B48" w:rsidRPr="00DA617E" w:rsidRDefault="00B26268" w:rsidP="0038160A">
      <w:pPr>
        <w:widowControl w:val="0"/>
        <w:suppressAutoHyphens/>
        <w:ind w:firstLine="1134"/>
        <w:jc w:val="both"/>
        <w:rPr>
          <w:color w:val="000000"/>
          <w:szCs w:val="24"/>
        </w:rPr>
      </w:pPr>
      <w:r>
        <w:rPr>
          <w:color w:val="000000"/>
          <w:szCs w:val="24"/>
        </w:rPr>
        <w:t>6</w:t>
      </w:r>
      <w:r w:rsidR="00FE58BD" w:rsidRPr="00DA617E">
        <w:rPr>
          <w:color w:val="000000"/>
          <w:szCs w:val="24"/>
        </w:rPr>
        <w:t>.5. vaiko organizmo vystymosi anatominius, fiziologinius, psichologinius ypatumus, fizinės ir socialinės aplinkos veiksnių poveikį vaiko augimui ir organizmo vystymuisi;</w:t>
      </w:r>
    </w:p>
    <w:p w:rsidR="00C04B48" w:rsidRPr="00DA617E" w:rsidRDefault="00B26268" w:rsidP="0038160A">
      <w:pPr>
        <w:widowControl w:val="0"/>
        <w:suppressAutoHyphens/>
        <w:ind w:firstLine="1134"/>
        <w:jc w:val="both"/>
        <w:rPr>
          <w:color w:val="000000"/>
          <w:szCs w:val="24"/>
        </w:rPr>
      </w:pPr>
      <w:r>
        <w:rPr>
          <w:color w:val="000000"/>
          <w:szCs w:val="24"/>
        </w:rPr>
        <w:t>6</w:t>
      </w:r>
      <w:r w:rsidR="00FE58BD" w:rsidRPr="00DA617E">
        <w:rPr>
          <w:color w:val="000000"/>
          <w:szCs w:val="24"/>
        </w:rPr>
        <w:t>.6. vaikų sveikatos stiprinimo principus ir metodus;</w:t>
      </w:r>
    </w:p>
    <w:p w:rsidR="00C04B48" w:rsidRPr="00DA617E" w:rsidRDefault="00B26268" w:rsidP="0038160A">
      <w:pPr>
        <w:widowControl w:val="0"/>
        <w:suppressAutoHyphens/>
        <w:ind w:firstLine="1134"/>
        <w:jc w:val="both"/>
        <w:rPr>
          <w:color w:val="000000"/>
          <w:szCs w:val="24"/>
        </w:rPr>
      </w:pPr>
      <w:r>
        <w:rPr>
          <w:color w:val="000000"/>
          <w:szCs w:val="24"/>
        </w:rPr>
        <w:t>6</w:t>
      </w:r>
      <w:r w:rsidR="00FE58BD" w:rsidRPr="00DA617E">
        <w:rPr>
          <w:color w:val="000000"/>
          <w:szCs w:val="24"/>
        </w:rPr>
        <w:t>.7. vaikų užkrečiamųjų ir neužkrečiamųjų ligų epidemiologijos, epidemiologinės priežiūros, šių ligų profilaktikos principus ir metodus;</w:t>
      </w:r>
    </w:p>
    <w:p w:rsidR="00C04B48" w:rsidRPr="00DA617E" w:rsidRDefault="00B26268" w:rsidP="0038160A">
      <w:pPr>
        <w:widowControl w:val="0"/>
        <w:suppressAutoHyphens/>
        <w:ind w:firstLine="1134"/>
        <w:jc w:val="both"/>
        <w:rPr>
          <w:color w:val="000000"/>
          <w:szCs w:val="24"/>
        </w:rPr>
      </w:pPr>
      <w:r>
        <w:rPr>
          <w:color w:val="000000"/>
          <w:szCs w:val="24"/>
        </w:rPr>
        <w:t>6</w:t>
      </w:r>
      <w:r w:rsidR="00FE58BD" w:rsidRPr="00DA617E">
        <w:rPr>
          <w:color w:val="000000"/>
          <w:szCs w:val="24"/>
        </w:rPr>
        <w:t>.8. vaikų sveikatos rodiklius;</w:t>
      </w:r>
    </w:p>
    <w:p w:rsidR="00C04B48" w:rsidRPr="00DA617E" w:rsidRDefault="00B26268" w:rsidP="0038160A">
      <w:pPr>
        <w:widowControl w:val="0"/>
        <w:suppressAutoHyphens/>
        <w:ind w:firstLine="1134"/>
        <w:jc w:val="both"/>
        <w:rPr>
          <w:color w:val="000000"/>
          <w:szCs w:val="24"/>
        </w:rPr>
      </w:pPr>
      <w:r>
        <w:rPr>
          <w:color w:val="000000"/>
          <w:szCs w:val="24"/>
        </w:rPr>
        <w:t>6</w:t>
      </w:r>
      <w:r w:rsidR="00FE58BD" w:rsidRPr="00DA617E">
        <w:rPr>
          <w:color w:val="000000"/>
          <w:szCs w:val="24"/>
        </w:rPr>
        <w:t>.9. veiksnius, darančius įtaką vaikų sveikatai;</w:t>
      </w:r>
    </w:p>
    <w:p w:rsidR="00C04B48" w:rsidRPr="00DA617E" w:rsidRDefault="00B26268" w:rsidP="0038160A">
      <w:pPr>
        <w:widowControl w:val="0"/>
        <w:suppressAutoHyphens/>
        <w:ind w:firstLine="1134"/>
        <w:jc w:val="both"/>
        <w:rPr>
          <w:color w:val="000000"/>
          <w:szCs w:val="24"/>
        </w:rPr>
      </w:pPr>
      <w:r>
        <w:rPr>
          <w:color w:val="000000"/>
          <w:szCs w:val="24"/>
        </w:rPr>
        <w:t>6</w:t>
      </w:r>
      <w:r w:rsidR="00FE58BD" w:rsidRPr="00DA617E">
        <w:rPr>
          <w:color w:val="000000"/>
          <w:szCs w:val="24"/>
        </w:rPr>
        <w:t>.10. vaikų sveikos mitybos principus, maitinimo organizavimo mokykloje reikalavimus, valgiaraščių sudarymo pagrindus;</w:t>
      </w:r>
    </w:p>
    <w:p w:rsidR="00C04B48" w:rsidRPr="00DA617E" w:rsidRDefault="00B26268" w:rsidP="0038160A">
      <w:pPr>
        <w:widowControl w:val="0"/>
        <w:suppressAutoHyphens/>
        <w:ind w:firstLine="1134"/>
        <w:jc w:val="both"/>
        <w:rPr>
          <w:color w:val="000000"/>
          <w:szCs w:val="24"/>
        </w:rPr>
      </w:pPr>
      <w:r>
        <w:rPr>
          <w:color w:val="000000"/>
          <w:szCs w:val="24"/>
        </w:rPr>
        <w:t>6</w:t>
      </w:r>
      <w:r w:rsidR="00FE58BD" w:rsidRPr="00DA617E">
        <w:rPr>
          <w:color w:val="000000"/>
          <w:szCs w:val="24"/>
        </w:rPr>
        <w:t>.11. mokinių ugdymo proceso organizavimo ypatumus ir dienos režimą;</w:t>
      </w:r>
    </w:p>
    <w:p w:rsidR="00C04B48" w:rsidRPr="00DA617E" w:rsidRDefault="00B26268" w:rsidP="0038160A">
      <w:pPr>
        <w:widowControl w:val="0"/>
        <w:suppressAutoHyphens/>
        <w:ind w:firstLine="1134"/>
        <w:jc w:val="both"/>
        <w:rPr>
          <w:color w:val="000000"/>
          <w:szCs w:val="24"/>
        </w:rPr>
      </w:pPr>
      <w:r>
        <w:rPr>
          <w:color w:val="000000"/>
          <w:szCs w:val="24"/>
        </w:rPr>
        <w:lastRenderedPageBreak/>
        <w:t>6</w:t>
      </w:r>
      <w:r w:rsidR="00FE58BD" w:rsidRPr="00DA617E">
        <w:rPr>
          <w:color w:val="000000"/>
          <w:szCs w:val="24"/>
        </w:rPr>
        <w:t>.12. mokinių mokymo(-si) aplinkos atitikties visuomenės sveikatos priežiūros teisės aktų reikalavimams pagrindinius vertinimo principus;</w:t>
      </w:r>
    </w:p>
    <w:p w:rsidR="00C04B48" w:rsidRPr="00DA617E" w:rsidRDefault="00B26268" w:rsidP="0038160A">
      <w:pPr>
        <w:widowControl w:val="0"/>
        <w:suppressAutoHyphens/>
        <w:ind w:firstLine="1134"/>
        <w:jc w:val="both"/>
        <w:rPr>
          <w:color w:val="000000"/>
          <w:szCs w:val="24"/>
        </w:rPr>
      </w:pPr>
      <w:r>
        <w:rPr>
          <w:color w:val="000000"/>
          <w:szCs w:val="24"/>
        </w:rPr>
        <w:t>6</w:t>
      </w:r>
      <w:r w:rsidR="00FE58BD" w:rsidRPr="00DA617E">
        <w:rPr>
          <w:color w:val="000000"/>
          <w:szCs w:val="24"/>
        </w:rPr>
        <w:t>.13. asmens sveikatos informacijos konfidencialumo reikalavimus;</w:t>
      </w:r>
    </w:p>
    <w:p w:rsidR="00C04B48" w:rsidRPr="00DA617E" w:rsidRDefault="00B26268" w:rsidP="0038160A">
      <w:pPr>
        <w:widowControl w:val="0"/>
        <w:suppressAutoHyphens/>
        <w:ind w:firstLine="1134"/>
        <w:jc w:val="both"/>
        <w:rPr>
          <w:color w:val="000000"/>
          <w:szCs w:val="24"/>
        </w:rPr>
      </w:pPr>
      <w:r>
        <w:rPr>
          <w:color w:val="000000"/>
          <w:szCs w:val="24"/>
        </w:rPr>
        <w:t>6</w:t>
      </w:r>
      <w:r w:rsidR="00FE58BD" w:rsidRPr="00DA617E">
        <w:rPr>
          <w:color w:val="000000"/>
          <w:szCs w:val="24"/>
        </w:rPr>
        <w:t>.14. vaikų teises ir socialines garantijas;</w:t>
      </w:r>
    </w:p>
    <w:p w:rsidR="00C04B48" w:rsidRPr="00DA617E" w:rsidRDefault="00B26268" w:rsidP="0038160A">
      <w:pPr>
        <w:widowControl w:val="0"/>
        <w:suppressAutoHyphens/>
        <w:ind w:firstLine="1134"/>
        <w:jc w:val="both"/>
        <w:rPr>
          <w:color w:val="000000"/>
          <w:szCs w:val="24"/>
        </w:rPr>
      </w:pPr>
      <w:r>
        <w:rPr>
          <w:color w:val="000000"/>
          <w:szCs w:val="24"/>
        </w:rPr>
        <w:t>6</w:t>
      </w:r>
      <w:r w:rsidR="00FE58BD" w:rsidRPr="00DA617E">
        <w:rPr>
          <w:color w:val="000000"/>
          <w:szCs w:val="24"/>
        </w:rPr>
        <w:t>.15. bendravimo su mokyklos bendruomene būdus ir pagrindines priemones.</w:t>
      </w:r>
    </w:p>
    <w:p w:rsidR="00C04B48" w:rsidRPr="00DA617E" w:rsidRDefault="00B26268" w:rsidP="0038160A">
      <w:pPr>
        <w:widowControl w:val="0"/>
        <w:suppressAutoHyphens/>
        <w:ind w:firstLine="1134"/>
        <w:jc w:val="both"/>
        <w:rPr>
          <w:color w:val="000000"/>
          <w:szCs w:val="24"/>
        </w:rPr>
      </w:pPr>
      <w:r>
        <w:rPr>
          <w:color w:val="000000"/>
          <w:szCs w:val="24"/>
        </w:rPr>
        <w:t>7</w:t>
      </w:r>
      <w:r w:rsidR="00FE58BD" w:rsidRPr="00DA617E">
        <w:rPr>
          <w:color w:val="000000"/>
          <w:szCs w:val="24"/>
        </w:rPr>
        <w:t>. Specialistas turi mokėti ir gebėti:</w:t>
      </w:r>
    </w:p>
    <w:p w:rsidR="00C04B48" w:rsidRPr="00DA617E" w:rsidRDefault="00B26268" w:rsidP="0038160A">
      <w:pPr>
        <w:widowControl w:val="0"/>
        <w:suppressAutoHyphens/>
        <w:ind w:firstLine="1134"/>
        <w:jc w:val="both"/>
        <w:rPr>
          <w:color w:val="000000"/>
          <w:szCs w:val="24"/>
        </w:rPr>
      </w:pPr>
      <w:r>
        <w:rPr>
          <w:color w:val="000000"/>
          <w:szCs w:val="24"/>
        </w:rPr>
        <w:t>7</w:t>
      </w:r>
      <w:r w:rsidR="00FE58BD" w:rsidRPr="00DA617E">
        <w:rPr>
          <w:color w:val="000000"/>
          <w:szCs w:val="24"/>
        </w:rPr>
        <w:t>.1. analizuoti ir vertinti mokinių sveikatos rodiklius, mokyklos bendruomenės sveikatai poveikį darančius veiksnius;</w:t>
      </w:r>
    </w:p>
    <w:p w:rsidR="00C04B48" w:rsidRPr="00DA617E" w:rsidRDefault="00B26268" w:rsidP="0038160A">
      <w:pPr>
        <w:widowControl w:val="0"/>
        <w:suppressAutoHyphens/>
        <w:ind w:firstLine="1134"/>
        <w:jc w:val="both"/>
        <w:rPr>
          <w:color w:val="000000"/>
          <w:szCs w:val="24"/>
        </w:rPr>
      </w:pPr>
      <w:r>
        <w:rPr>
          <w:color w:val="000000"/>
          <w:szCs w:val="24"/>
        </w:rPr>
        <w:t>7</w:t>
      </w:r>
      <w:r w:rsidR="00FE58BD" w:rsidRPr="00DA617E">
        <w:rPr>
          <w:color w:val="000000"/>
          <w:szCs w:val="24"/>
        </w:rPr>
        <w:t xml:space="preserve">.2. paaiškinti mokyklos bendruomenei sveikatos išsaugojimo bei stiprinimo būdus; </w:t>
      </w:r>
    </w:p>
    <w:p w:rsidR="00C04B48" w:rsidRPr="00DA617E" w:rsidRDefault="00B26268" w:rsidP="0038160A">
      <w:pPr>
        <w:widowControl w:val="0"/>
        <w:suppressAutoHyphens/>
        <w:ind w:firstLine="1134"/>
        <w:jc w:val="both"/>
        <w:rPr>
          <w:color w:val="000000"/>
          <w:szCs w:val="24"/>
        </w:rPr>
      </w:pPr>
      <w:r>
        <w:rPr>
          <w:color w:val="000000"/>
          <w:szCs w:val="24"/>
        </w:rPr>
        <w:t>7</w:t>
      </w:r>
      <w:r w:rsidR="00FE58BD" w:rsidRPr="00DA617E">
        <w:rPr>
          <w:color w:val="000000"/>
          <w:szCs w:val="24"/>
        </w:rPr>
        <w:t>.3. parinkti tinkamus sveikatos</w:t>
      </w:r>
      <w:r w:rsidR="00695758">
        <w:rPr>
          <w:color w:val="000000"/>
          <w:szCs w:val="24"/>
        </w:rPr>
        <w:t xml:space="preserve"> </w:t>
      </w:r>
      <w:r w:rsidR="00FE58BD" w:rsidRPr="00DA617E">
        <w:rPr>
          <w:color w:val="000000"/>
          <w:szCs w:val="24"/>
        </w:rPr>
        <w:t>stiprinimo metodus ir juos taikyti, bendradarbiaujant su mokyklos bendruomene;</w:t>
      </w:r>
    </w:p>
    <w:p w:rsidR="00C04B48" w:rsidRPr="00DA617E" w:rsidRDefault="00B26268" w:rsidP="0038160A">
      <w:pPr>
        <w:widowControl w:val="0"/>
        <w:suppressAutoHyphens/>
        <w:ind w:firstLine="1134"/>
        <w:jc w:val="both"/>
        <w:rPr>
          <w:color w:val="000000"/>
          <w:szCs w:val="24"/>
        </w:rPr>
      </w:pPr>
      <w:r>
        <w:rPr>
          <w:color w:val="000000"/>
          <w:szCs w:val="24"/>
        </w:rPr>
        <w:t>7</w:t>
      </w:r>
      <w:r w:rsidR="00FE58BD" w:rsidRPr="00DA617E">
        <w:rPr>
          <w:color w:val="000000"/>
          <w:szCs w:val="24"/>
        </w:rPr>
        <w:t>.4. pastebėti mokinių sveikatos ir elgsenos problemas, pagal kompetenciją taikyti prevencines priemones, prireikus nukreipti juos į sveikatos priežiūros įstaigas;</w:t>
      </w:r>
    </w:p>
    <w:p w:rsidR="00C04B48" w:rsidRPr="00DA617E" w:rsidRDefault="00B26268" w:rsidP="0038160A">
      <w:pPr>
        <w:widowControl w:val="0"/>
        <w:suppressAutoHyphens/>
        <w:ind w:firstLine="1134"/>
        <w:jc w:val="both"/>
        <w:rPr>
          <w:color w:val="000000"/>
          <w:szCs w:val="24"/>
        </w:rPr>
      </w:pPr>
      <w:r>
        <w:rPr>
          <w:color w:val="000000"/>
          <w:szCs w:val="24"/>
        </w:rPr>
        <w:t>7</w:t>
      </w:r>
      <w:r w:rsidR="00FE58BD" w:rsidRPr="00DA617E">
        <w:rPr>
          <w:color w:val="000000"/>
          <w:szCs w:val="24"/>
        </w:rPr>
        <w:t>.5. vertinti mokinių mokymo(-si) aplinką, ugdymo proceso organizavimą, maitinimo organizavimą pagal teisės aktus, reglamentuojančius vaikų sveikatos priežiūrą, sveikatos saugą ir stiprinimą;</w:t>
      </w:r>
    </w:p>
    <w:p w:rsidR="00C04B48" w:rsidRPr="00DA617E" w:rsidRDefault="00B26268" w:rsidP="0038160A">
      <w:pPr>
        <w:widowControl w:val="0"/>
        <w:suppressAutoHyphens/>
        <w:ind w:firstLine="1134"/>
        <w:jc w:val="both"/>
        <w:rPr>
          <w:color w:val="000000"/>
          <w:szCs w:val="24"/>
        </w:rPr>
      </w:pPr>
      <w:r>
        <w:rPr>
          <w:color w:val="000000"/>
          <w:szCs w:val="24"/>
        </w:rPr>
        <w:t>7</w:t>
      </w:r>
      <w:r w:rsidR="00FE58BD" w:rsidRPr="00DA617E">
        <w:rPr>
          <w:color w:val="000000"/>
          <w:szCs w:val="24"/>
        </w:rPr>
        <w:t>.6. atpažinti gyvybei pavojingas būkles, suteikti pirmąją pagalbą, koordinuoti pirmosios pagalbos teikimą;</w:t>
      </w:r>
    </w:p>
    <w:p w:rsidR="00C04B48" w:rsidRPr="00DA617E" w:rsidRDefault="00B26268" w:rsidP="0038160A">
      <w:pPr>
        <w:widowControl w:val="0"/>
        <w:suppressAutoHyphens/>
        <w:ind w:firstLine="1134"/>
        <w:jc w:val="both"/>
        <w:rPr>
          <w:color w:val="000000"/>
          <w:szCs w:val="24"/>
        </w:rPr>
      </w:pPr>
      <w:r>
        <w:rPr>
          <w:color w:val="000000"/>
          <w:szCs w:val="24"/>
        </w:rPr>
        <w:t>7</w:t>
      </w:r>
      <w:r w:rsidR="00FE58BD" w:rsidRPr="00DA617E">
        <w:rPr>
          <w:color w:val="000000"/>
          <w:szCs w:val="24"/>
        </w:rPr>
        <w:t>.7. savarankiškai ir kartu su mokyklos bendruomene bei kitų institucijų specialistais, suinteresuotais asmenimis rengti ir įgyvendinti sveikatinimo veiklos programas (projektus);</w:t>
      </w:r>
    </w:p>
    <w:p w:rsidR="00C04B48" w:rsidRPr="00DA617E" w:rsidRDefault="00B26268" w:rsidP="0038160A">
      <w:pPr>
        <w:widowControl w:val="0"/>
        <w:suppressAutoHyphens/>
        <w:ind w:firstLine="1134"/>
        <w:jc w:val="both"/>
        <w:rPr>
          <w:color w:val="000000"/>
          <w:szCs w:val="24"/>
        </w:rPr>
      </w:pPr>
      <w:r>
        <w:rPr>
          <w:color w:val="000000"/>
          <w:szCs w:val="24"/>
        </w:rPr>
        <w:t>7</w:t>
      </w:r>
      <w:r w:rsidR="00FE58BD" w:rsidRPr="00DA617E">
        <w:rPr>
          <w:color w:val="000000"/>
          <w:szCs w:val="24"/>
        </w:rPr>
        <w:t>.8. bendrauti ir bendradarbiauti su</w:t>
      </w:r>
      <w:r w:rsidR="00695758">
        <w:rPr>
          <w:color w:val="000000"/>
          <w:szCs w:val="24"/>
        </w:rPr>
        <w:t xml:space="preserve"> </w:t>
      </w:r>
      <w:r w:rsidR="00FE58BD" w:rsidRPr="00DA617E">
        <w:rPr>
          <w:color w:val="000000"/>
          <w:szCs w:val="24"/>
        </w:rPr>
        <w:t>mokyklos bendruomene, dirbti komandoje;</w:t>
      </w:r>
    </w:p>
    <w:p w:rsidR="00C04B48" w:rsidRPr="00DA617E" w:rsidRDefault="00B26268" w:rsidP="0038160A">
      <w:pPr>
        <w:widowControl w:val="0"/>
        <w:suppressAutoHyphens/>
        <w:ind w:firstLine="1134"/>
        <w:jc w:val="both"/>
        <w:rPr>
          <w:color w:val="000000"/>
          <w:szCs w:val="24"/>
        </w:rPr>
      </w:pPr>
      <w:r>
        <w:rPr>
          <w:color w:val="000000"/>
          <w:szCs w:val="24"/>
        </w:rPr>
        <w:t>7</w:t>
      </w:r>
      <w:r w:rsidR="00FE58BD" w:rsidRPr="00DA617E">
        <w:rPr>
          <w:color w:val="000000"/>
          <w:szCs w:val="24"/>
        </w:rPr>
        <w:t>.9. planuoti ir vertinti savo veiklą, tvarkyti veiklos dokumentus, rengti ataskaitas ir rekomendacijas;</w:t>
      </w:r>
    </w:p>
    <w:p w:rsidR="00C04B48" w:rsidRPr="00DA617E" w:rsidRDefault="00B26268" w:rsidP="0038160A">
      <w:pPr>
        <w:widowControl w:val="0"/>
        <w:suppressAutoHyphens/>
        <w:ind w:firstLine="1134"/>
        <w:jc w:val="both"/>
        <w:rPr>
          <w:color w:val="000000"/>
          <w:szCs w:val="24"/>
        </w:rPr>
      </w:pPr>
      <w:r>
        <w:rPr>
          <w:color w:val="000000"/>
          <w:szCs w:val="24"/>
        </w:rPr>
        <w:t>7</w:t>
      </w:r>
      <w:r w:rsidR="00FE58BD" w:rsidRPr="00DA617E">
        <w:rPr>
          <w:color w:val="000000"/>
          <w:szCs w:val="24"/>
        </w:rPr>
        <w:t>.10. vykdyti tiriamąjį darbą;</w:t>
      </w:r>
    </w:p>
    <w:p w:rsidR="00C04B48" w:rsidRPr="00DA617E" w:rsidRDefault="00B26268" w:rsidP="0038160A">
      <w:pPr>
        <w:widowControl w:val="0"/>
        <w:suppressAutoHyphens/>
        <w:ind w:firstLine="1134"/>
        <w:jc w:val="both"/>
        <w:rPr>
          <w:i/>
          <w:iCs/>
          <w:color w:val="000000"/>
          <w:szCs w:val="24"/>
        </w:rPr>
      </w:pPr>
      <w:r>
        <w:rPr>
          <w:color w:val="000000"/>
          <w:szCs w:val="24"/>
        </w:rPr>
        <w:t>7</w:t>
      </w:r>
      <w:r w:rsidR="00FE58BD" w:rsidRPr="00DA617E">
        <w:rPr>
          <w:color w:val="000000"/>
          <w:szCs w:val="24"/>
        </w:rPr>
        <w:t>.11. pristatyti savo veiklą ir jos rezultatus;</w:t>
      </w:r>
    </w:p>
    <w:p w:rsidR="00C04B48" w:rsidRPr="00DA617E" w:rsidRDefault="00B26268" w:rsidP="0038160A">
      <w:pPr>
        <w:widowControl w:val="0"/>
        <w:suppressAutoHyphens/>
        <w:ind w:firstLine="1134"/>
        <w:jc w:val="both"/>
        <w:rPr>
          <w:color w:val="000000"/>
          <w:szCs w:val="24"/>
        </w:rPr>
      </w:pPr>
      <w:r>
        <w:rPr>
          <w:color w:val="000000"/>
          <w:szCs w:val="24"/>
        </w:rPr>
        <w:t>7</w:t>
      </w:r>
      <w:r w:rsidR="00FE58BD" w:rsidRPr="00DA617E">
        <w:rPr>
          <w:color w:val="000000"/>
          <w:szCs w:val="24"/>
        </w:rPr>
        <w:t>.12. naudotis informacinėmis technologijomis.</w:t>
      </w:r>
    </w:p>
    <w:p w:rsidR="00C04B48" w:rsidRPr="00DA617E" w:rsidRDefault="00C04B48" w:rsidP="0038160A">
      <w:pPr>
        <w:widowControl w:val="0"/>
        <w:suppressAutoHyphens/>
        <w:ind w:firstLine="1134"/>
        <w:jc w:val="both"/>
        <w:rPr>
          <w:color w:val="000000"/>
          <w:szCs w:val="24"/>
        </w:rPr>
      </w:pPr>
    </w:p>
    <w:p w:rsidR="007F70F1" w:rsidRPr="00DA617E" w:rsidRDefault="007F70F1" w:rsidP="0038160A">
      <w:pPr>
        <w:tabs>
          <w:tab w:val="left" w:pos="426"/>
        </w:tabs>
        <w:jc w:val="center"/>
        <w:rPr>
          <w:b/>
          <w:bCs/>
          <w:szCs w:val="24"/>
        </w:rPr>
      </w:pPr>
      <w:r w:rsidRPr="00DA617E">
        <w:rPr>
          <w:b/>
          <w:bCs/>
          <w:szCs w:val="24"/>
        </w:rPr>
        <w:t xml:space="preserve">V. ŠIAS PAREIGAS EINANČIO </w:t>
      </w:r>
      <w:r w:rsidRPr="00DA617E">
        <w:rPr>
          <w:b/>
          <w:szCs w:val="24"/>
        </w:rPr>
        <w:t xml:space="preserve">DARBUOTOJO </w:t>
      </w:r>
      <w:r w:rsidRPr="00DA617E">
        <w:rPr>
          <w:b/>
          <w:bCs/>
          <w:szCs w:val="24"/>
        </w:rPr>
        <w:t>FUNKCIJOS</w:t>
      </w:r>
    </w:p>
    <w:p w:rsidR="007F70F1" w:rsidRPr="00DA617E" w:rsidRDefault="007F70F1" w:rsidP="0038160A">
      <w:pPr>
        <w:tabs>
          <w:tab w:val="left" w:pos="426"/>
        </w:tabs>
        <w:ind w:firstLine="1134"/>
        <w:rPr>
          <w:b/>
          <w:bCs/>
          <w:szCs w:val="24"/>
        </w:rPr>
      </w:pPr>
    </w:p>
    <w:p w:rsidR="007F70F1" w:rsidRPr="00695758" w:rsidRDefault="00B26268" w:rsidP="0038160A">
      <w:pPr>
        <w:tabs>
          <w:tab w:val="left" w:pos="426"/>
        </w:tabs>
        <w:autoSpaceDE w:val="0"/>
        <w:autoSpaceDN w:val="0"/>
        <w:adjustRightInd w:val="0"/>
        <w:ind w:firstLine="1134"/>
        <w:jc w:val="both"/>
        <w:rPr>
          <w:szCs w:val="24"/>
          <w:lang w:eastAsia="lt-LT"/>
        </w:rPr>
      </w:pPr>
      <w:r w:rsidRPr="00695758">
        <w:rPr>
          <w:szCs w:val="24"/>
          <w:lang w:eastAsia="lt-LT"/>
        </w:rPr>
        <w:t>8</w:t>
      </w:r>
      <w:r w:rsidR="007C2491" w:rsidRPr="00695758">
        <w:rPr>
          <w:szCs w:val="24"/>
          <w:lang w:eastAsia="lt-LT"/>
        </w:rPr>
        <w:t xml:space="preserve">. </w:t>
      </w:r>
      <w:r w:rsidR="007F70F1" w:rsidRPr="00695758">
        <w:rPr>
          <w:szCs w:val="24"/>
          <w:lang w:eastAsia="lt-LT"/>
        </w:rPr>
        <w:t>Pagrindinės specialisto funkcijos yra šios:</w:t>
      </w:r>
    </w:p>
    <w:p w:rsidR="00FB612D" w:rsidRPr="00695758" w:rsidRDefault="00B26268" w:rsidP="0038160A">
      <w:pPr>
        <w:tabs>
          <w:tab w:val="left" w:pos="426"/>
        </w:tabs>
        <w:autoSpaceDE w:val="0"/>
        <w:autoSpaceDN w:val="0"/>
        <w:adjustRightInd w:val="0"/>
        <w:ind w:firstLine="1134"/>
        <w:jc w:val="both"/>
        <w:rPr>
          <w:color w:val="000000"/>
          <w:szCs w:val="24"/>
        </w:rPr>
      </w:pPr>
      <w:r w:rsidRPr="00695758">
        <w:rPr>
          <w:szCs w:val="24"/>
          <w:lang w:eastAsia="lt-LT"/>
        </w:rPr>
        <w:t>8</w:t>
      </w:r>
      <w:r w:rsidR="007C2491" w:rsidRPr="00695758">
        <w:rPr>
          <w:szCs w:val="24"/>
          <w:lang w:eastAsia="lt-LT"/>
        </w:rPr>
        <w:t xml:space="preserve">.1. </w:t>
      </w:r>
      <w:r w:rsidR="00FB612D" w:rsidRPr="00695758">
        <w:rPr>
          <w:color w:val="000000"/>
          <w:szCs w:val="24"/>
        </w:rPr>
        <w:t>tvarkyti formoje Nr. 046/a „Medicininis pažymėjimas“, patvirtintoje Lietuvos Respublikos sveikatos apsaugos ministro 2014 m. sausio 27 d.  įsakymu Nr. V-120 „Dėl privalomų sveikatos statistikos apskaitos ir kitų tipinių formų bei privalomų sveikatos statistikos ataskaitų formų patvirtinimo“, nurodytus Mokinio asmens, įskaitant sveikatos, duomenis, juos analizuoti;</w:t>
      </w:r>
    </w:p>
    <w:p w:rsidR="00FB612D" w:rsidRPr="00695758" w:rsidRDefault="00B26268" w:rsidP="00695758">
      <w:pPr>
        <w:ind w:firstLine="1134"/>
        <w:jc w:val="both"/>
        <w:rPr>
          <w:color w:val="000000"/>
          <w:szCs w:val="24"/>
          <w:lang w:eastAsia="lt-LT"/>
        </w:rPr>
      </w:pPr>
      <w:r w:rsidRPr="00695758">
        <w:rPr>
          <w:szCs w:val="24"/>
          <w:lang w:eastAsia="lt-LT"/>
        </w:rPr>
        <w:t>8</w:t>
      </w:r>
      <w:r w:rsidR="007C2491" w:rsidRPr="00695758">
        <w:rPr>
          <w:szCs w:val="24"/>
          <w:lang w:eastAsia="lt-LT"/>
        </w:rPr>
        <w:t xml:space="preserve">.2. </w:t>
      </w:r>
      <w:r w:rsidR="00FB612D" w:rsidRPr="00695758">
        <w:rPr>
          <w:color w:val="000000"/>
          <w:szCs w:val="24"/>
          <w:lang w:eastAsia="lt-LT"/>
        </w:rPr>
        <w:t>rinkti, kaupti ir analizuoti stebėsenos (ne asmens) duomenis apie Mokinių gyvenseną:</w:t>
      </w:r>
    </w:p>
    <w:p w:rsidR="00FB612D" w:rsidRPr="00FB612D" w:rsidRDefault="00695758" w:rsidP="00695758">
      <w:pPr>
        <w:ind w:firstLine="1134"/>
        <w:jc w:val="both"/>
        <w:rPr>
          <w:color w:val="000000"/>
          <w:szCs w:val="24"/>
          <w:lang w:eastAsia="lt-LT"/>
        </w:rPr>
      </w:pPr>
      <w:bookmarkStart w:id="1" w:name="part_151c9eb547c041ce92c9666eee14766a"/>
      <w:bookmarkEnd w:id="1"/>
      <w:r w:rsidRPr="00695758">
        <w:rPr>
          <w:color w:val="000000"/>
          <w:szCs w:val="24"/>
          <w:lang w:eastAsia="lt-LT"/>
        </w:rPr>
        <w:t>8</w:t>
      </w:r>
      <w:r w:rsidR="00FB612D" w:rsidRPr="00FB612D">
        <w:rPr>
          <w:color w:val="000000"/>
          <w:szCs w:val="24"/>
          <w:lang w:eastAsia="lt-LT"/>
        </w:rPr>
        <w:t>.2.1. bendrus duomenis, pagal kuriuos negalima tiesiogiai ir (ar) netiesiogiai nustatyti asmens tapatybės;</w:t>
      </w:r>
    </w:p>
    <w:p w:rsidR="00FB612D" w:rsidRPr="00FB612D" w:rsidRDefault="00695758" w:rsidP="00695758">
      <w:pPr>
        <w:ind w:firstLine="1134"/>
        <w:jc w:val="both"/>
        <w:rPr>
          <w:color w:val="000000"/>
          <w:szCs w:val="24"/>
          <w:lang w:eastAsia="lt-LT"/>
        </w:rPr>
      </w:pPr>
      <w:bookmarkStart w:id="2" w:name="part_a93ef8035889450b9edfab8b2faefb8e"/>
      <w:bookmarkEnd w:id="2"/>
      <w:r w:rsidRPr="00695758">
        <w:rPr>
          <w:color w:val="000000"/>
          <w:szCs w:val="24"/>
          <w:lang w:eastAsia="lt-LT"/>
        </w:rPr>
        <w:t>8</w:t>
      </w:r>
      <w:r w:rsidR="00FB612D" w:rsidRPr="00FB612D">
        <w:rPr>
          <w:color w:val="000000"/>
          <w:szCs w:val="24"/>
          <w:lang w:eastAsia="lt-LT"/>
        </w:rPr>
        <w:t>.2.2. apibendrintus socialinius ekonominius duomenis;</w:t>
      </w:r>
    </w:p>
    <w:p w:rsidR="00FB612D" w:rsidRPr="00FB612D" w:rsidRDefault="00695758" w:rsidP="00695758">
      <w:pPr>
        <w:ind w:firstLine="1134"/>
        <w:jc w:val="both"/>
        <w:rPr>
          <w:color w:val="000000"/>
          <w:szCs w:val="24"/>
          <w:lang w:eastAsia="lt-LT"/>
        </w:rPr>
      </w:pPr>
      <w:bookmarkStart w:id="3" w:name="part_ecf60b378870467681e0650962ef2d9e"/>
      <w:bookmarkEnd w:id="3"/>
      <w:r w:rsidRPr="00695758">
        <w:rPr>
          <w:color w:val="000000"/>
          <w:szCs w:val="24"/>
          <w:lang w:eastAsia="lt-LT"/>
        </w:rPr>
        <w:t>8</w:t>
      </w:r>
      <w:r w:rsidR="00FB612D" w:rsidRPr="00FB612D">
        <w:rPr>
          <w:color w:val="000000"/>
          <w:szCs w:val="24"/>
          <w:lang w:eastAsia="lt-LT"/>
        </w:rPr>
        <w:t>.2.3. sveikatos elgsenos duomenis;</w:t>
      </w:r>
    </w:p>
    <w:p w:rsidR="00FB612D" w:rsidRPr="00FB612D" w:rsidRDefault="00695758" w:rsidP="00695758">
      <w:pPr>
        <w:ind w:firstLine="1134"/>
        <w:jc w:val="both"/>
        <w:rPr>
          <w:color w:val="000000"/>
          <w:szCs w:val="24"/>
          <w:lang w:eastAsia="lt-LT"/>
        </w:rPr>
      </w:pPr>
      <w:bookmarkStart w:id="4" w:name="part_cbe9799f028541f69d401ad05075c940"/>
      <w:bookmarkEnd w:id="4"/>
      <w:r w:rsidRPr="00695758">
        <w:rPr>
          <w:color w:val="000000"/>
          <w:szCs w:val="24"/>
          <w:lang w:eastAsia="lt-LT"/>
        </w:rPr>
        <w:t>8</w:t>
      </w:r>
      <w:r w:rsidR="00FB612D" w:rsidRPr="00FB612D">
        <w:rPr>
          <w:color w:val="000000"/>
          <w:szCs w:val="24"/>
          <w:lang w:eastAsia="lt-LT"/>
        </w:rPr>
        <w:t>.2.4. rizikingo elgesio duomenis;</w:t>
      </w:r>
    </w:p>
    <w:p w:rsidR="00FB612D" w:rsidRPr="00FB612D" w:rsidRDefault="00695758" w:rsidP="00695758">
      <w:pPr>
        <w:ind w:firstLine="1134"/>
        <w:jc w:val="both"/>
        <w:rPr>
          <w:color w:val="000000"/>
          <w:szCs w:val="24"/>
          <w:lang w:eastAsia="lt-LT"/>
        </w:rPr>
      </w:pPr>
      <w:bookmarkStart w:id="5" w:name="part_0aaa8f0ac36947d1bebcea009b0070b5"/>
      <w:bookmarkEnd w:id="5"/>
      <w:r w:rsidRPr="00695758">
        <w:rPr>
          <w:color w:val="000000"/>
          <w:szCs w:val="24"/>
          <w:lang w:eastAsia="lt-LT"/>
        </w:rPr>
        <w:t>8</w:t>
      </w:r>
      <w:r w:rsidR="00FB612D" w:rsidRPr="00FB612D">
        <w:rPr>
          <w:color w:val="000000"/>
          <w:szCs w:val="24"/>
          <w:lang w:eastAsia="lt-LT"/>
        </w:rPr>
        <w:t>.2.5. subjektyvaus vertinimo duomenis.</w:t>
      </w:r>
    </w:p>
    <w:p w:rsidR="00FB612D" w:rsidRPr="00695758" w:rsidRDefault="00B26268" w:rsidP="0038160A">
      <w:pPr>
        <w:tabs>
          <w:tab w:val="left" w:pos="426"/>
        </w:tabs>
        <w:autoSpaceDE w:val="0"/>
        <w:autoSpaceDN w:val="0"/>
        <w:adjustRightInd w:val="0"/>
        <w:ind w:firstLine="1134"/>
        <w:jc w:val="both"/>
        <w:rPr>
          <w:color w:val="000000"/>
          <w:szCs w:val="24"/>
        </w:rPr>
      </w:pPr>
      <w:r w:rsidRPr="00695758">
        <w:rPr>
          <w:szCs w:val="24"/>
          <w:lang w:eastAsia="lt-LT"/>
        </w:rPr>
        <w:t>8</w:t>
      </w:r>
      <w:r w:rsidR="007C2491" w:rsidRPr="00695758">
        <w:rPr>
          <w:szCs w:val="24"/>
          <w:lang w:eastAsia="lt-LT"/>
        </w:rPr>
        <w:t xml:space="preserve">.3. </w:t>
      </w:r>
      <w:r w:rsidR="00FB612D" w:rsidRPr="00695758">
        <w:rPr>
          <w:color w:val="000000"/>
          <w:szCs w:val="24"/>
        </w:rPr>
        <w:t> teikti išvadas ir pasiūlymus dėl mokinių sveikatos būklės Mokyklos bendruomenei (ne rečiau kaip 1 kartą per metus);</w:t>
      </w:r>
    </w:p>
    <w:p w:rsidR="00FB612D" w:rsidRDefault="00B26268" w:rsidP="0038160A">
      <w:pPr>
        <w:tabs>
          <w:tab w:val="left" w:pos="426"/>
        </w:tabs>
        <w:autoSpaceDE w:val="0"/>
        <w:autoSpaceDN w:val="0"/>
        <w:adjustRightInd w:val="0"/>
        <w:ind w:firstLine="1134"/>
        <w:jc w:val="both"/>
        <w:rPr>
          <w:color w:val="000000"/>
        </w:rPr>
      </w:pPr>
      <w:r>
        <w:rPr>
          <w:szCs w:val="24"/>
          <w:lang w:eastAsia="lt-LT"/>
        </w:rPr>
        <w:t>8</w:t>
      </w:r>
      <w:r w:rsidR="007C2491" w:rsidRPr="00DA617E">
        <w:rPr>
          <w:szCs w:val="24"/>
          <w:lang w:eastAsia="lt-LT"/>
        </w:rPr>
        <w:t xml:space="preserve">.4. </w:t>
      </w:r>
      <w:r w:rsidR="00FB612D">
        <w:rPr>
          <w:color w:val="000000"/>
        </w:rPr>
        <w:t>su bent vienu Mokinio, pradėjusio lankyti Mokyklą ir ugdomo pagal ikimokyklinio, priešmokyklinio ir pradinio ugdymo programas, tėvu (globėju, rūpintoju) aptarti Mokinio sveikatos stiprinimo ir saugos poreikį, o kitų Mokinių – pagal poreikį;</w:t>
      </w:r>
    </w:p>
    <w:p w:rsidR="007F70F1" w:rsidRPr="00DA617E" w:rsidRDefault="00B26268" w:rsidP="0038160A">
      <w:pPr>
        <w:tabs>
          <w:tab w:val="left" w:pos="426"/>
        </w:tabs>
        <w:autoSpaceDE w:val="0"/>
        <w:autoSpaceDN w:val="0"/>
        <w:adjustRightInd w:val="0"/>
        <w:ind w:firstLine="1134"/>
        <w:jc w:val="both"/>
        <w:rPr>
          <w:szCs w:val="24"/>
          <w:lang w:eastAsia="lt-LT"/>
        </w:rPr>
      </w:pPr>
      <w:r>
        <w:rPr>
          <w:szCs w:val="24"/>
          <w:lang w:eastAsia="lt-LT"/>
        </w:rPr>
        <w:t>8</w:t>
      </w:r>
      <w:r w:rsidR="007C2491" w:rsidRPr="00DA617E">
        <w:rPr>
          <w:szCs w:val="24"/>
          <w:lang w:eastAsia="lt-LT"/>
        </w:rPr>
        <w:t xml:space="preserve">.5 </w:t>
      </w:r>
      <w:r w:rsidR="00FB612D">
        <w:rPr>
          <w:color w:val="000000"/>
        </w:rPr>
        <w:t>identifikuoti mokinių sveikatos stiprinimo ir sveikatos žinių poreikį, sveikatos raštingumo lygį atsižvelgiant į jų amžiaus tarpsnius;</w:t>
      </w:r>
    </w:p>
    <w:p w:rsidR="007F70F1" w:rsidRPr="00DA617E" w:rsidRDefault="00B26268" w:rsidP="0038160A">
      <w:pPr>
        <w:tabs>
          <w:tab w:val="left" w:pos="426"/>
        </w:tabs>
        <w:autoSpaceDE w:val="0"/>
        <w:autoSpaceDN w:val="0"/>
        <w:adjustRightInd w:val="0"/>
        <w:ind w:firstLine="1134"/>
        <w:jc w:val="both"/>
        <w:rPr>
          <w:szCs w:val="24"/>
          <w:lang w:eastAsia="lt-LT"/>
        </w:rPr>
      </w:pPr>
      <w:r>
        <w:rPr>
          <w:szCs w:val="24"/>
          <w:lang w:eastAsia="lt-LT"/>
        </w:rPr>
        <w:t>8</w:t>
      </w:r>
      <w:r w:rsidR="007C2491" w:rsidRPr="00DA617E">
        <w:rPr>
          <w:szCs w:val="24"/>
          <w:lang w:eastAsia="lt-LT"/>
        </w:rPr>
        <w:t xml:space="preserve">.6. </w:t>
      </w:r>
      <w:r w:rsidR="00FB612D">
        <w:rPr>
          <w:color w:val="000000"/>
        </w:rPr>
        <w:t>Mokyklos aplinkoje identifikuoti visuomenės sveikatos rizikos veiksnius;</w:t>
      </w:r>
    </w:p>
    <w:p w:rsidR="00FB612D" w:rsidRDefault="00CD4CC5" w:rsidP="0038160A">
      <w:pPr>
        <w:tabs>
          <w:tab w:val="left" w:pos="426"/>
        </w:tabs>
        <w:autoSpaceDE w:val="0"/>
        <w:autoSpaceDN w:val="0"/>
        <w:adjustRightInd w:val="0"/>
        <w:ind w:firstLine="1134"/>
        <w:jc w:val="both"/>
        <w:rPr>
          <w:color w:val="000000"/>
        </w:rPr>
      </w:pPr>
      <w:r>
        <w:rPr>
          <w:szCs w:val="24"/>
          <w:lang w:eastAsia="lt-LT"/>
        </w:rPr>
        <w:lastRenderedPageBreak/>
        <w:t>8</w:t>
      </w:r>
      <w:r w:rsidR="007C2491" w:rsidRPr="00DA617E">
        <w:rPr>
          <w:szCs w:val="24"/>
          <w:lang w:eastAsia="lt-LT"/>
        </w:rPr>
        <w:t xml:space="preserve">.7. </w:t>
      </w:r>
      <w:r w:rsidR="00FB612D">
        <w:rPr>
          <w:color w:val="000000"/>
        </w:rPr>
        <w:t> teikti siūlymus dėl mokinių sveikatos stiprinimo ir Mokyklos aplinkos sveikatinimo priemonių įtraukimo į Mokyklos strateginius veiklos planus Mokyklos administracijai (ne rečiau kaip vieną kartą per metus);</w:t>
      </w:r>
    </w:p>
    <w:p w:rsidR="007F70F1" w:rsidRPr="00DA617E" w:rsidRDefault="00CD4CC5" w:rsidP="0038160A">
      <w:pPr>
        <w:tabs>
          <w:tab w:val="left" w:pos="426"/>
        </w:tabs>
        <w:autoSpaceDE w:val="0"/>
        <w:autoSpaceDN w:val="0"/>
        <w:adjustRightInd w:val="0"/>
        <w:ind w:firstLine="1134"/>
        <w:jc w:val="both"/>
        <w:rPr>
          <w:szCs w:val="24"/>
          <w:lang w:eastAsia="lt-LT"/>
        </w:rPr>
      </w:pPr>
      <w:r>
        <w:rPr>
          <w:szCs w:val="24"/>
          <w:lang w:eastAsia="lt-LT"/>
        </w:rPr>
        <w:t>8</w:t>
      </w:r>
      <w:r w:rsidR="007C2491" w:rsidRPr="00DA617E">
        <w:rPr>
          <w:szCs w:val="24"/>
          <w:lang w:eastAsia="lt-LT"/>
        </w:rPr>
        <w:t xml:space="preserve">.8. </w:t>
      </w:r>
      <w:r w:rsidR="00FB612D">
        <w:rPr>
          <w:color w:val="000000"/>
        </w:rPr>
        <w:t>organizuoti mokinių sveikatos stiprinimo priemonių ir Mokyklos aplinkos sveikatinimo priemonių įgyvendinimą ir įgyvendinti jas pagal kompetenciją;</w:t>
      </w:r>
    </w:p>
    <w:p w:rsidR="00FB612D" w:rsidRDefault="00CD4CC5" w:rsidP="0038160A">
      <w:pPr>
        <w:tabs>
          <w:tab w:val="left" w:pos="426"/>
        </w:tabs>
        <w:autoSpaceDE w:val="0"/>
        <w:autoSpaceDN w:val="0"/>
        <w:adjustRightInd w:val="0"/>
        <w:ind w:firstLine="1134"/>
        <w:jc w:val="both"/>
        <w:rPr>
          <w:color w:val="000000"/>
        </w:rPr>
      </w:pPr>
      <w:r>
        <w:rPr>
          <w:szCs w:val="24"/>
          <w:lang w:eastAsia="lt-LT"/>
        </w:rPr>
        <w:t>8</w:t>
      </w:r>
      <w:r w:rsidR="007C2491" w:rsidRPr="00DA617E">
        <w:rPr>
          <w:szCs w:val="24"/>
          <w:lang w:eastAsia="lt-LT"/>
        </w:rPr>
        <w:t xml:space="preserve">.9. </w:t>
      </w:r>
      <w:r w:rsidR="00FB612D">
        <w:rPr>
          <w:color w:val="000000"/>
        </w:rPr>
        <w:t>dalyvauti planuojant ir įgyvendinant Sveikatos ir lytiškumo ugdymo bei rengimo šeimai bendrąją programą ar kitą sveikatos ugdymo veiklą Mokykloje;</w:t>
      </w:r>
    </w:p>
    <w:p w:rsidR="007F70F1" w:rsidRPr="00DA617E" w:rsidRDefault="00CD4CC5" w:rsidP="0038160A">
      <w:pPr>
        <w:tabs>
          <w:tab w:val="left" w:pos="426"/>
        </w:tabs>
        <w:autoSpaceDE w:val="0"/>
        <w:autoSpaceDN w:val="0"/>
        <w:adjustRightInd w:val="0"/>
        <w:ind w:firstLine="1134"/>
        <w:jc w:val="both"/>
        <w:rPr>
          <w:szCs w:val="24"/>
          <w:lang w:eastAsia="lt-LT"/>
        </w:rPr>
      </w:pPr>
      <w:r>
        <w:rPr>
          <w:szCs w:val="24"/>
          <w:lang w:eastAsia="lt-LT"/>
        </w:rPr>
        <w:t>8</w:t>
      </w:r>
      <w:r w:rsidR="007C2491" w:rsidRPr="00DA617E">
        <w:rPr>
          <w:szCs w:val="24"/>
          <w:lang w:eastAsia="lt-LT"/>
        </w:rPr>
        <w:t xml:space="preserve">.10. </w:t>
      </w:r>
      <w:r w:rsidR="00FB612D">
        <w:rPr>
          <w:color w:val="000000"/>
        </w:rPr>
        <w:t>teikti sveikatos žinias Mokyklos bendruomenei apie sveikatos išsaugojimą bei sveikatos stiprinimo būdus, mokyti pritaikyti jas praktiškai;</w:t>
      </w:r>
    </w:p>
    <w:p w:rsidR="00FB612D" w:rsidRDefault="00CD4CC5" w:rsidP="0038160A">
      <w:pPr>
        <w:tabs>
          <w:tab w:val="left" w:pos="426"/>
        </w:tabs>
        <w:autoSpaceDE w:val="0"/>
        <w:autoSpaceDN w:val="0"/>
        <w:adjustRightInd w:val="0"/>
        <w:ind w:firstLine="1134"/>
        <w:jc w:val="both"/>
        <w:rPr>
          <w:color w:val="000000"/>
        </w:rPr>
      </w:pPr>
      <w:r>
        <w:rPr>
          <w:szCs w:val="24"/>
          <w:lang w:eastAsia="lt-LT"/>
        </w:rPr>
        <w:t>8</w:t>
      </w:r>
      <w:r w:rsidR="007C2491" w:rsidRPr="00DA617E">
        <w:rPr>
          <w:szCs w:val="24"/>
          <w:lang w:eastAsia="lt-LT"/>
        </w:rPr>
        <w:t xml:space="preserve">.11. </w:t>
      </w:r>
      <w:r w:rsidR="00FB612D">
        <w:rPr>
          <w:color w:val="000000"/>
        </w:rPr>
        <w:t>teikti ir (ar) koordinuoti pirmosios pagalbos teikimą Mokykloje;</w:t>
      </w:r>
    </w:p>
    <w:p w:rsidR="00FB612D" w:rsidRDefault="00CD4CC5" w:rsidP="0038160A">
      <w:pPr>
        <w:tabs>
          <w:tab w:val="left" w:pos="426"/>
        </w:tabs>
        <w:autoSpaceDE w:val="0"/>
        <w:autoSpaceDN w:val="0"/>
        <w:adjustRightInd w:val="0"/>
        <w:ind w:firstLine="1134"/>
        <w:jc w:val="both"/>
        <w:rPr>
          <w:color w:val="000000"/>
        </w:rPr>
      </w:pPr>
      <w:r>
        <w:rPr>
          <w:szCs w:val="24"/>
          <w:lang w:eastAsia="lt-LT"/>
        </w:rPr>
        <w:t>8</w:t>
      </w:r>
      <w:r w:rsidR="007C2491" w:rsidRPr="00DA617E">
        <w:rPr>
          <w:szCs w:val="24"/>
          <w:lang w:eastAsia="lt-LT"/>
        </w:rPr>
        <w:t xml:space="preserve">.12. </w:t>
      </w:r>
      <w:r w:rsidR="00FB612D">
        <w:rPr>
          <w:color w:val="000000"/>
        </w:rPr>
        <w:t>tikrinti mokinių asmens higieną;</w:t>
      </w:r>
    </w:p>
    <w:p w:rsidR="00FB612D" w:rsidRDefault="00CD4CC5" w:rsidP="0038160A">
      <w:pPr>
        <w:tabs>
          <w:tab w:val="left" w:pos="426"/>
        </w:tabs>
        <w:autoSpaceDE w:val="0"/>
        <w:autoSpaceDN w:val="0"/>
        <w:adjustRightInd w:val="0"/>
        <w:ind w:firstLine="1134"/>
        <w:jc w:val="both"/>
        <w:rPr>
          <w:color w:val="000000"/>
        </w:rPr>
      </w:pPr>
      <w:r>
        <w:rPr>
          <w:szCs w:val="24"/>
          <w:lang w:eastAsia="lt-LT"/>
        </w:rPr>
        <w:t>8</w:t>
      </w:r>
      <w:r w:rsidR="007C2491" w:rsidRPr="00DA617E">
        <w:rPr>
          <w:szCs w:val="24"/>
          <w:lang w:eastAsia="lt-LT"/>
        </w:rPr>
        <w:t xml:space="preserve">.13. </w:t>
      </w:r>
      <w:r w:rsidR="00FB612D">
        <w:rPr>
          <w:color w:val="000000"/>
        </w:rPr>
        <w:t>padėti Mokyklai įgyvendinti asmens sveikatos priežiūros specialistų rekomendacijas mokiniams, sergantiems lėtinėmis neinfekcinėmis ligomis;</w:t>
      </w:r>
    </w:p>
    <w:p w:rsidR="00FB612D" w:rsidRDefault="00CD4CC5" w:rsidP="0038160A">
      <w:pPr>
        <w:tabs>
          <w:tab w:val="left" w:pos="426"/>
        </w:tabs>
        <w:autoSpaceDE w:val="0"/>
        <w:autoSpaceDN w:val="0"/>
        <w:adjustRightInd w:val="0"/>
        <w:ind w:firstLine="1134"/>
        <w:jc w:val="both"/>
        <w:rPr>
          <w:color w:val="000000"/>
        </w:rPr>
      </w:pPr>
      <w:r>
        <w:rPr>
          <w:szCs w:val="24"/>
          <w:lang w:eastAsia="lt-LT"/>
        </w:rPr>
        <w:t>8</w:t>
      </w:r>
      <w:r w:rsidR="007C2491" w:rsidRPr="00DA617E">
        <w:rPr>
          <w:szCs w:val="24"/>
          <w:lang w:eastAsia="lt-LT"/>
        </w:rPr>
        <w:t xml:space="preserve">.14. </w:t>
      </w:r>
      <w:r w:rsidR="00FB612D">
        <w:rPr>
          <w:color w:val="000000"/>
        </w:rPr>
        <w:t>planuoti ir taikyti užkrečiamųjų ligų ir jų plitimo profilaktikos priemones pagal kompetenciją;</w:t>
      </w:r>
    </w:p>
    <w:p w:rsidR="007F70F1" w:rsidRPr="00DA617E" w:rsidRDefault="00CD4CC5" w:rsidP="0038160A">
      <w:pPr>
        <w:tabs>
          <w:tab w:val="left" w:pos="426"/>
        </w:tabs>
        <w:autoSpaceDE w:val="0"/>
        <w:autoSpaceDN w:val="0"/>
        <w:adjustRightInd w:val="0"/>
        <w:ind w:firstLine="1134"/>
        <w:jc w:val="both"/>
        <w:rPr>
          <w:szCs w:val="24"/>
          <w:lang w:eastAsia="lt-LT"/>
        </w:rPr>
      </w:pPr>
      <w:r>
        <w:rPr>
          <w:szCs w:val="24"/>
          <w:lang w:eastAsia="lt-LT"/>
        </w:rPr>
        <w:t>8</w:t>
      </w:r>
      <w:r w:rsidR="007C2491" w:rsidRPr="00DA617E">
        <w:rPr>
          <w:szCs w:val="24"/>
          <w:lang w:eastAsia="lt-LT"/>
        </w:rPr>
        <w:t xml:space="preserve">.15. </w:t>
      </w:r>
      <w:r w:rsidR="00FB612D">
        <w:rPr>
          <w:color w:val="000000"/>
        </w:rPr>
        <w:t>dalyvauti įgyvendinant užkrečiamosios ligos židinio ar protrūkio kontrolės priemones;</w:t>
      </w:r>
    </w:p>
    <w:p w:rsidR="00FB612D" w:rsidRDefault="00CD4CC5" w:rsidP="0038160A">
      <w:pPr>
        <w:tabs>
          <w:tab w:val="left" w:pos="426"/>
        </w:tabs>
        <w:autoSpaceDE w:val="0"/>
        <w:autoSpaceDN w:val="0"/>
        <w:adjustRightInd w:val="0"/>
        <w:ind w:firstLine="1134"/>
        <w:jc w:val="both"/>
        <w:rPr>
          <w:color w:val="000000"/>
        </w:rPr>
      </w:pPr>
      <w:r>
        <w:rPr>
          <w:szCs w:val="24"/>
          <w:lang w:eastAsia="lt-LT"/>
        </w:rPr>
        <w:t>8</w:t>
      </w:r>
      <w:r w:rsidR="007C2491" w:rsidRPr="00DA617E">
        <w:rPr>
          <w:szCs w:val="24"/>
          <w:lang w:eastAsia="lt-LT"/>
        </w:rPr>
        <w:t xml:space="preserve">.16. </w:t>
      </w:r>
      <w:r w:rsidR="00FB612D">
        <w:rPr>
          <w:color w:val="000000"/>
        </w:rPr>
        <w:t>konsultuoti Mokyklos ar maitinimo paslaugų teikėjų darbuotojus, atsakingus už mokinių maitinimą, sveikos mitybos ir maisto saugos klausimais;</w:t>
      </w:r>
    </w:p>
    <w:p w:rsidR="00FB612D" w:rsidRDefault="00CD4CC5" w:rsidP="0038160A">
      <w:pPr>
        <w:tabs>
          <w:tab w:val="left" w:pos="426"/>
        </w:tabs>
        <w:autoSpaceDE w:val="0"/>
        <w:autoSpaceDN w:val="0"/>
        <w:adjustRightInd w:val="0"/>
        <w:ind w:firstLine="1134"/>
        <w:jc w:val="both"/>
        <w:rPr>
          <w:color w:val="000000"/>
        </w:rPr>
      </w:pPr>
      <w:r>
        <w:rPr>
          <w:szCs w:val="24"/>
          <w:lang w:eastAsia="lt-LT"/>
        </w:rPr>
        <w:t>8</w:t>
      </w:r>
      <w:r w:rsidR="007C2491" w:rsidRPr="00DA617E">
        <w:rPr>
          <w:szCs w:val="24"/>
          <w:lang w:eastAsia="lt-LT"/>
        </w:rPr>
        <w:t xml:space="preserve">.17. </w:t>
      </w:r>
      <w:r w:rsidR="00FB612D">
        <w:rPr>
          <w:color w:val="000000"/>
        </w:rPr>
        <w:t>prižiūrėti mokinių maitinimo organizavimo atitiktį Maitinimo organizavimo ikimokyklinio ugdymo, bendrojo ugdymo mokyklose ir vaikų socialinės globos įstaigose tvarkos aprašo, patvirtinto Lietuvos Respublikos sveikatos apsaugos ministro 2011 m. lapkričio 11 d. įsakymu Nr. V-964 „Dėl Maitinimo organizavimo ikimokyklinio ugdymo, bendrojo ugdymo mokyklose ir vaikų socialinės globos įstaigose tvarkos aprašo patvirtinimo“, nustatytiems reikalavimams;</w:t>
      </w:r>
    </w:p>
    <w:p w:rsidR="00FB612D" w:rsidRDefault="00CD4CC5" w:rsidP="0038160A">
      <w:pPr>
        <w:tabs>
          <w:tab w:val="left" w:pos="426"/>
        </w:tabs>
        <w:autoSpaceDE w:val="0"/>
        <w:autoSpaceDN w:val="0"/>
        <w:adjustRightInd w:val="0"/>
        <w:ind w:firstLine="1134"/>
        <w:jc w:val="both"/>
        <w:rPr>
          <w:color w:val="000000"/>
        </w:rPr>
      </w:pPr>
      <w:r>
        <w:rPr>
          <w:szCs w:val="24"/>
          <w:lang w:eastAsia="lt-LT"/>
        </w:rPr>
        <w:t>8</w:t>
      </w:r>
      <w:r w:rsidR="007C2491" w:rsidRPr="00DA617E">
        <w:rPr>
          <w:szCs w:val="24"/>
          <w:lang w:eastAsia="lt-LT"/>
        </w:rPr>
        <w:t xml:space="preserve">.18. </w:t>
      </w:r>
      <w:r w:rsidR="00FB612D">
        <w:rPr>
          <w:color w:val="000000"/>
        </w:rPr>
        <w:t>dalyvauti Mokyklos vaiko gerovės komisijos veikloje ir įsivertinant Mokyklos veiklą.</w:t>
      </w:r>
    </w:p>
    <w:p w:rsidR="007F70F1" w:rsidRPr="00DA617E" w:rsidRDefault="00CD4CC5" w:rsidP="0038160A">
      <w:pPr>
        <w:tabs>
          <w:tab w:val="left" w:pos="426"/>
        </w:tabs>
        <w:autoSpaceDE w:val="0"/>
        <w:autoSpaceDN w:val="0"/>
        <w:adjustRightInd w:val="0"/>
        <w:ind w:firstLine="1134"/>
        <w:jc w:val="both"/>
        <w:rPr>
          <w:szCs w:val="24"/>
          <w:lang w:eastAsia="lt-LT"/>
        </w:rPr>
      </w:pPr>
      <w:r>
        <w:rPr>
          <w:szCs w:val="24"/>
          <w:lang w:eastAsia="lt-LT"/>
        </w:rPr>
        <w:t>9</w:t>
      </w:r>
      <w:r w:rsidR="007C2491" w:rsidRPr="00DA617E">
        <w:rPr>
          <w:szCs w:val="24"/>
          <w:lang w:eastAsia="lt-LT"/>
        </w:rPr>
        <w:t xml:space="preserve">. </w:t>
      </w:r>
      <w:r w:rsidR="007F70F1" w:rsidRPr="00DA617E">
        <w:rPr>
          <w:szCs w:val="24"/>
          <w:lang w:eastAsia="lt-LT"/>
        </w:rPr>
        <w:t>Specialistas savo veikloje vadovaujasi Lietuvos Respublikos įstatymais ir kitais teisės aktais, sveikatos priežiūros įstaigos, kurioje dirba, įstatais (nuostatais), mokyklos vidaus tvarkos taisyklėmis bei savo pareigybės aprašymu.</w:t>
      </w:r>
    </w:p>
    <w:p w:rsidR="0038160A" w:rsidRPr="00DA617E" w:rsidRDefault="007C2491" w:rsidP="00982916">
      <w:pPr>
        <w:tabs>
          <w:tab w:val="left" w:pos="426"/>
        </w:tabs>
        <w:autoSpaceDE w:val="0"/>
        <w:autoSpaceDN w:val="0"/>
        <w:adjustRightInd w:val="0"/>
        <w:ind w:firstLine="1134"/>
        <w:jc w:val="both"/>
        <w:rPr>
          <w:szCs w:val="24"/>
          <w:lang w:eastAsia="lt-LT"/>
        </w:rPr>
      </w:pPr>
      <w:r w:rsidRPr="00DA617E">
        <w:rPr>
          <w:szCs w:val="24"/>
          <w:lang w:eastAsia="lt-LT"/>
        </w:rPr>
        <w:t>1</w:t>
      </w:r>
      <w:r w:rsidR="00CD4CC5">
        <w:rPr>
          <w:szCs w:val="24"/>
          <w:lang w:eastAsia="lt-LT"/>
        </w:rPr>
        <w:t>0</w:t>
      </w:r>
      <w:r w:rsidRPr="00DA617E">
        <w:rPr>
          <w:szCs w:val="24"/>
          <w:lang w:eastAsia="lt-LT"/>
        </w:rPr>
        <w:t xml:space="preserve">. </w:t>
      </w:r>
      <w:r w:rsidR="007F70F1" w:rsidRPr="00DA617E">
        <w:rPr>
          <w:szCs w:val="24"/>
          <w:lang w:eastAsia="lt-LT"/>
        </w:rPr>
        <w:t>Specialistas dirba bendradarbiaudamas su mokyklos bendruomene, kitais sveikatos priežiūros, psichologinės bei socialinės pedagoginės pagalbos ir kitų suinteresuotų tarnybų specialistais, teikia duomenis apie mokinių sveikatą mokyklos vidaus audito koordinavimo darbo grupei.</w:t>
      </w:r>
    </w:p>
    <w:p w:rsidR="007F70F1" w:rsidRPr="00DA617E" w:rsidRDefault="007C2491" w:rsidP="0038160A">
      <w:pPr>
        <w:pStyle w:val="Default"/>
        <w:tabs>
          <w:tab w:val="left" w:pos="426"/>
        </w:tabs>
        <w:jc w:val="center"/>
        <w:rPr>
          <w:b/>
          <w:bCs/>
          <w:color w:val="auto"/>
        </w:rPr>
      </w:pPr>
      <w:r w:rsidRPr="00DA617E">
        <w:rPr>
          <w:b/>
          <w:bCs/>
          <w:color w:val="auto"/>
        </w:rPr>
        <w:t>VI.</w:t>
      </w:r>
      <w:r w:rsidR="007F70F1" w:rsidRPr="00DA617E">
        <w:rPr>
          <w:b/>
          <w:bCs/>
          <w:color w:val="auto"/>
        </w:rPr>
        <w:t xml:space="preserve"> ŠIAS PAREIGAS EINANČIO DARBUOTOJO PAVALDUMAS </w:t>
      </w:r>
    </w:p>
    <w:p w:rsidR="007C2491" w:rsidRPr="00DA617E" w:rsidRDefault="007C2491" w:rsidP="0038160A">
      <w:pPr>
        <w:pStyle w:val="Default"/>
        <w:tabs>
          <w:tab w:val="left" w:pos="426"/>
        </w:tabs>
        <w:ind w:firstLine="1134"/>
        <w:jc w:val="center"/>
        <w:rPr>
          <w:b/>
          <w:bCs/>
          <w:color w:val="auto"/>
        </w:rPr>
      </w:pPr>
    </w:p>
    <w:p w:rsidR="007F70F1" w:rsidRPr="00DA617E" w:rsidRDefault="007C2491" w:rsidP="0038160A">
      <w:pPr>
        <w:tabs>
          <w:tab w:val="left" w:pos="426"/>
          <w:tab w:val="left" w:pos="1260"/>
          <w:tab w:val="left" w:pos="2880"/>
        </w:tabs>
        <w:ind w:firstLine="1134"/>
        <w:jc w:val="both"/>
        <w:rPr>
          <w:szCs w:val="24"/>
        </w:rPr>
      </w:pPr>
      <w:r w:rsidRPr="00DA617E">
        <w:rPr>
          <w:szCs w:val="24"/>
        </w:rPr>
        <w:t>1</w:t>
      </w:r>
      <w:r w:rsidR="00CD4CC5">
        <w:rPr>
          <w:szCs w:val="24"/>
        </w:rPr>
        <w:t>1</w:t>
      </w:r>
      <w:r w:rsidRPr="00DA617E">
        <w:rPr>
          <w:szCs w:val="24"/>
        </w:rPr>
        <w:t xml:space="preserve">. </w:t>
      </w:r>
      <w:r w:rsidR="007F70F1" w:rsidRPr="00DA617E">
        <w:rPr>
          <w:szCs w:val="24"/>
        </w:rPr>
        <w:t xml:space="preserve">Visuomenės sveikatos </w:t>
      </w:r>
      <w:r w:rsidR="00695758">
        <w:rPr>
          <w:szCs w:val="24"/>
        </w:rPr>
        <w:t>specialistas</w:t>
      </w:r>
      <w:r w:rsidR="007F70F1" w:rsidRPr="00DA617E">
        <w:rPr>
          <w:szCs w:val="24"/>
        </w:rPr>
        <w:t xml:space="preserve"> tiesiogiai pavaldus Biuro direktoriui ir visuomenės sveikatos priežiūros specialistui.</w:t>
      </w:r>
    </w:p>
    <w:p w:rsidR="007F70F1" w:rsidRPr="00DA617E" w:rsidRDefault="007C2491" w:rsidP="0038160A">
      <w:pPr>
        <w:tabs>
          <w:tab w:val="left" w:pos="1890"/>
        </w:tabs>
        <w:autoSpaceDE w:val="0"/>
        <w:autoSpaceDN w:val="0"/>
        <w:adjustRightInd w:val="0"/>
        <w:ind w:firstLine="1134"/>
        <w:jc w:val="both"/>
        <w:rPr>
          <w:szCs w:val="24"/>
          <w:lang w:eastAsia="lt-LT"/>
        </w:rPr>
      </w:pPr>
      <w:r w:rsidRPr="00DA617E">
        <w:rPr>
          <w:szCs w:val="24"/>
          <w:lang w:eastAsia="lt-LT"/>
        </w:rPr>
        <w:tab/>
      </w:r>
    </w:p>
    <w:p w:rsidR="007F70F1" w:rsidRPr="00DA617E" w:rsidRDefault="007F70F1" w:rsidP="0038160A">
      <w:pPr>
        <w:pStyle w:val="Default"/>
        <w:tabs>
          <w:tab w:val="left" w:pos="426"/>
        </w:tabs>
        <w:jc w:val="center"/>
        <w:rPr>
          <w:b/>
          <w:color w:val="auto"/>
        </w:rPr>
      </w:pPr>
      <w:r w:rsidRPr="00DA617E">
        <w:rPr>
          <w:b/>
          <w:color w:val="auto"/>
        </w:rPr>
        <w:t>VI</w:t>
      </w:r>
      <w:r w:rsidR="007C2491" w:rsidRPr="00DA617E">
        <w:rPr>
          <w:b/>
          <w:color w:val="auto"/>
        </w:rPr>
        <w:t>I</w:t>
      </w:r>
      <w:r w:rsidRPr="00DA617E">
        <w:rPr>
          <w:b/>
          <w:color w:val="auto"/>
        </w:rPr>
        <w:t>. ŠIAS PAREIGAS EINANČIO DARBUOTOJO TEISĖS IR PAREIGOS</w:t>
      </w:r>
    </w:p>
    <w:p w:rsidR="007C2491" w:rsidRPr="00DA617E" w:rsidRDefault="007C2491" w:rsidP="0038160A">
      <w:pPr>
        <w:pStyle w:val="Default"/>
        <w:tabs>
          <w:tab w:val="left" w:pos="426"/>
        </w:tabs>
        <w:ind w:left="720" w:firstLine="1134"/>
        <w:jc w:val="both"/>
        <w:rPr>
          <w:color w:val="auto"/>
        </w:rPr>
      </w:pPr>
    </w:p>
    <w:p w:rsidR="007F70F1" w:rsidRPr="00DA617E" w:rsidRDefault="007C2491" w:rsidP="0038160A">
      <w:pPr>
        <w:tabs>
          <w:tab w:val="left" w:pos="426"/>
        </w:tabs>
        <w:autoSpaceDE w:val="0"/>
        <w:autoSpaceDN w:val="0"/>
        <w:adjustRightInd w:val="0"/>
        <w:ind w:firstLine="1134"/>
        <w:jc w:val="both"/>
        <w:rPr>
          <w:b/>
          <w:bCs/>
          <w:szCs w:val="24"/>
          <w:lang w:eastAsia="lt-LT"/>
        </w:rPr>
      </w:pPr>
      <w:r w:rsidRPr="00DA617E">
        <w:rPr>
          <w:szCs w:val="24"/>
          <w:lang w:eastAsia="lt-LT"/>
        </w:rPr>
        <w:t>1</w:t>
      </w:r>
      <w:r w:rsidR="00CD4CC5">
        <w:rPr>
          <w:szCs w:val="24"/>
          <w:lang w:eastAsia="lt-LT"/>
        </w:rPr>
        <w:t>2</w:t>
      </w:r>
      <w:r w:rsidRPr="00DA617E">
        <w:rPr>
          <w:szCs w:val="24"/>
          <w:lang w:eastAsia="lt-LT"/>
        </w:rPr>
        <w:t xml:space="preserve">. </w:t>
      </w:r>
      <w:r w:rsidR="007F70F1" w:rsidRPr="00DA617E">
        <w:rPr>
          <w:szCs w:val="24"/>
          <w:lang w:eastAsia="lt-LT"/>
        </w:rPr>
        <w:t>Specialisto pareigos:</w:t>
      </w:r>
    </w:p>
    <w:p w:rsidR="00695758" w:rsidRPr="00695758" w:rsidRDefault="007C2491" w:rsidP="00695758">
      <w:pPr>
        <w:ind w:firstLine="1134"/>
        <w:jc w:val="both"/>
        <w:rPr>
          <w:color w:val="000000"/>
          <w:szCs w:val="24"/>
          <w:lang w:eastAsia="lt-LT"/>
        </w:rPr>
      </w:pPr>
      <w:r w:rsidRPr="00DA617E">
        <w:rPr>
          <w:szCs w:val="24"/>
          <w:lang w:eastAsia="lt-LT"/>
        </w:rPr>
        <w:t>1</w:t>
      </w:r>
      <w:r w:rsidR="00CD4CC5">
        <w:rPr>
          <w:szCs w:val="24"/>
          <w:lang w:eastAsia="lt-LT"/>
        </w:rPr>
        <w:t>2</w:t>
      </w:r>
      <w:r w:rsidRPr="00DA617E">
        <w:rPr>
          <w:szCs w:val="24"/>
          <w:lang w:eastAsia="lt-LT"/>
        </w:rPr>
        <w:t xml:space="preserve">.1. </w:t>
      </w:r>
      <w:r w:rsidR="00695758" w:rsidRPr="00695758">
        <w:rPr>
          <w:color w:val="000000"/>
          <w:szCs w:val="24"/>
          <w:lang w:eastAsia="lt-LT"/>
        </w:rPr>
        <w:t>užtikrinti asmens duomenų konfidencialumą, neatskleisti, neperduoti ir nesudaryti sąlygų susipažinti su asmens duomenimis nė vienam asmeniui, kuris neturi teisės jais naudotis ir saugoti asmens duomenų paslaptį perėjus dirbti į kitas pareigas ar pasibaigus darbo santykiams;</w:t>
      </w:r>
    </w:p>
    <w:p w:rsidR="00695758" w:rsidRPr="00695758" w:rsidRDefault="00695758" w:rsidP="00695758">
      <w:pPr>
        <w:ind w:firstLine="1134"/>
        <w:jc w:val="both"/>
        <w:rPr>
          <w:color w:val="000000"/>
          <w:szCs w:val="24"/>
          <w:lang w:eastAsia="lt-LT"/>
        </w:rPr>
      </w:pPr>
      <w:bookmarkStart w:id="6" w:name="part_37be50f915cf4c8c97cbed4b0f42b336"/>
      <w:bookmarkEnd w:id="6"/>
      <w:r>
        <w:rPr>
          <w:color w:val="000000"/>
          <w:szCs w:val="24"/>
          <w:lang w:eastAsia="lt-LT"/>
        </w:rPr>
        <w:t>12</w:t>
      </w:r>
      <w:r w:rsidRPr="00695758">
        <w:rPr>
          <w:color w:val="000000"/>
          <w:szCs w:val="24"/>
          <w:lang w:eastAsia="lt-LT"/>
        </w:rPr>
        <w:t>.2. įtarus, jog Mokinys patiria psichologinį, fizinį, seksualinį smurtą ar kitus vaiko teisių pažeidimus, nedelsiant žodžiu apie tai informuoti Mokyklos vadovą, vėliau informaciją pateikiant raštu Mokyklos bei Biuro vadovui;</w:t>
      </w:r>
    </w:p>
    <w:p w:rsidR="00695758" w:rsidRPr="00695758" w:rsidRDefault="00695758" w:rsidP="00695758">
      <w:pPr>
        <w:ind w:firstLine="1134"/>
        <w:jc w:val="both"/>
        <w:rPr>
          <w:color w:val="000000"/>
          <w:szCs w:val="24"/>
          <w:lang w:eastAsia="lt-LT"/>
        </w:rPr>
      </w:pPr>
      <w:bookmarkStart w:id="7" w:name="part_81423fced4de4a74b2a1e87c0b23d5cb"/>
      <w:bookmarkEnd w:id="7"/>
      <w:r>
        <w:rPr>
          <w:color w:val="000000"/>
          <w:szCs w:val="24"/>
          <w:lang w:eastAsia="lt-LT"/>
        </w:rPr>
        <w:lastRenderedPageBreak/>
        <w:t>12</w:t>
      </w:r>
      <w:r w:rsidRPr="00695758">
        <w:rPr>
          <w:color w:val="000000"/>
          <w:szCs w:val="24"/>
          <w:lang w:eastAsia="lt-LT"/>
        </w:rPr>
        <w:t>.3. laiku ir kokybiškai atlikti numatytas funkcijas, vadovautis profesinės etikos principais;</w:t>
      </w:r>
    </w:p>
    <w:p w:rsidR="00695758" w:rsidRPr="00695758" w:rsidRDefault="00695758" w:rsidP="00695758">
      <w:pPr>
        <w:ind w:firstLine="1134"/>
        <w:jc w:val="both"/>
        <w:rPr>
          <w:color w:val="000000"/>
          <w:szCs w:val="24"/>
          <w:lang w:eastAsia="lt-LT"/>
        </w:rPr>
      </w:pPr>
      <w:bookmarkStart w:id="8" w:name="part_78ba242584a94e96ac75759a826ff9f2"/>
      <w:bookmarkEnd w:id="8"/>
      <w:r>
        <w:rPr>
          <w:color w:val="000000"/>
          <w:szCs w:val="24"/>
          <w:lang w:eastAsia="lt-LT"/>
        </w:rPr>
        <w:t>12</w:t>
      </w:r>
      <w:r w:rsidRPr="00695758">
        <w:rPr>
          <w:color w:val="000000"/>
          <w:szCs w:val="24"/>
          <w:lang w:eastAsia="lt-LT"/>
        </w:rPr>
        <w:t>.4 pateikti Mokyklos vadovui ar darbuotojui, mokyklos vadovo įgaliotam tvarkyti asmens duomenis, Aprašo 16</w:t>
      </w:r>
      <w:r w:rsidRPr="00695758">
        <w:rPr>
          <w:color w:val="000000"/>
          <w:szCs w:val="24"/>
          <w:vertAlign w:val="superscript"/>
          <w:lang w:eastAsia="lt-LT"/>
        </w:rPr>
        <w:t>1</w:t>
      </w:r>
      <w:r w:rsidRPr="00695758">
        <w:rPr>
          <w:color w:val="000000"/>
          <w:szCs w:val="24"/>
          <w:lang w:eastAsia="lt-LT"/>
        </w:rPr>
        <w:t> punkte nurodytą informaciją (ne vėliau kaip iki einamųjų metų spalio 1 d. ir vėliau pagal poreikį) bei koordinuoti  asmens sveikatos priežiūros įstaigų specialistų rekomendacijų įgyvendinimą;</w:t>
      </w:r>
    </w:p>
    <w:p w:rsidR="00695758" w:rsidRPr="00695758" w:rsidRDefault="00695758" w:rsidP="00695758">
      <w:pPr>
        <w:ind w:firstLine="1134"/>
        <w:jc w:val="both"/>
        <w:rPr>
          <w:color w:val="000000"/>
          <w:szCs w:val="24"/>
          <w:lang w:eastAsia="lt-LT"/>
        </w:rPr>
      </w:pPr>
      <w:bookmarkStart w:id="9" w:name="part_434d5230f03047c68b8651f37a47ef50"/>
      <w:bookmarkEnd w:id="9"/>
      <w:r>
        <w:rPr>
          <w:color w:val="000000"/>
          <w:szCs w:val="24"/>
          <w:lang w:eastAsia="lt-LT"/>
        </w:rPr>
        <w:t>12</w:t>
      </w:r>
      <w:r w:rsidRPr="00695758">
        <w:rPr>
          <w:color w:val="000000"/>
          <w:szCs w:val="24"/>
          <w:lang w:eastAsia="lt-LT"/>
        </w:rPr>
        <w:t>.5. tvarkyti Mokinio asmens, įskaitant sveikatos, duomenis Vaikų sveikatos stebėsenos informacinėje sistemoje;</w:t>
      </w:r>
    </w:p>
    <w:p w:rsidR="00695758" w:rsidRPr="00695758" w:rsidRDefault="00695758" w:rsidP="00695758">
      <w:pPr>
        <w:ind w:firstLine="1134"/>
        <w:jc w:val="both"/>
        <w:rPr>
          <w:color w:val="000000"/>
          <w:szCs w:val="24"/>
          <w:lang w:eastAsia="lt-LT"/>
        </w:rPr>
      </w:pPr>
      <w:bookmarkStart w:id="10" w:name="part_13c93d5d904d4337b367b77ce5c63668"/>
      <w:bookmarkEnd w:id="10"/>
      <w:r>
        <w:rPr>
          <w:color w:val="000000"/>
          <w:szCs w:val="24"/>
          <w:lang w:eastAsia="lt-LT"/>
        </w:rPr>
        <w:t>12</w:t>
      </w:r>
      <w:r w:rsidRPr="00695758">
        <w:rPr>
          <w:color w:val="000000"/>
          <w:szCs w:val="24"/>
          <w:lang w:eastAsia="lt-LT"/>
        </w:rPr>
        <w:t>.6. tobulinti kvalifikaciją.</w:t>
      </w:r>
    </w:p>
    <w:p w:rsidR="007F70F1" w:rsidRDefault="007C2491" w:rsidP="00695758">
      <w:pPr>
        <w:tabs>
          <w:tab w:val="left" w:pos="426"/>
        </w:tabs>
        <w:autoSpaceDE w:val="0"/>
        <w:autoSpaceDN w:val="0"/>
        <w:adjustRightInd w:val="0"/>
        <w:ind w:firstLine="1134"/>
        <w:jc w:val="both"/>
        <w:rPr>
          <w:color w:val="000000"/>
        </w:rPr>
      </w:pPr>
      <w:r w:rsidRPr="00DA617E">
        <w:rPr>
          <w:szCs w:val="24"/>
          <w:lang w:eastAsia="lt-LT"/>
        </w:rPr>
        <w:t>1</w:t>
      </w:r>
      <w:r w:rsidR="00CD4CC5">
        <w:rPr>
          <w:szCs w:val="24"/>
          <w:lang w:eastAsia="lt-LT"/>
        </w:rPr>
        <w:t>3</w:t>
      </w:r>
      <w:r w:rsidRPr="00DA617E">
        <w:rPr>
          <w:szCs w:val="24"/>
          <w:lang w:eastAsia="lt-LT"/>
        </w:rPr>
        <w:t xml:space="preserve">. </w:t>
      </w:r>
      <w:r w:rsidR="00FB612D">
        <w:rPr>
          <w:color w:val="000000"/>
        </w:rPr>
        <w:t>Visuomenės sveikatos specialistas iš Mokyklos administracijos, Mokyklos savivaldos institucijų, pedagogų ir švietimo pagalbos specialistų turi teisę gauti savo funkcijoms vykdyti reikalingą informaciją apie konkretaus Mokinio ugdymo sąlygas, kartu nurodant Mokinio vardą, pavardę, gimimo datą ir klasę.</w:t>
      </w:r>
    </w:p>
    <w:p w:rsidR="007F70F1" w:rsidRPr="00DA617E" w:rsidRDefault="00695758" w:rsidP="00982916">
      <w:pPr>
        <w:tabs>
          <w:tab w:val="left" w:pos="426"/>
        </w:tabs>
        <w:autoSpaceDE w:val="0"/>
        <w:autoSpaceDN w:val="0"/>
        <w:adjustRightInd w:val="0"/>
        <w:ind w:firstLine="1134"/>
        <w:jc w:val="both"/>
        <w:rPr>
          <w:szCs w:val="24"/>
          <w:lang w:eastAsia="lt-LT"/>
        </w:rPr>
      </w:pPr>
      <w:r>
        <w:rPr>
          <w:color w:val="000000"/>
        </w:rPr>
        <w:t>14. Mokyklos vadovas turi užtikrinti galimybę visuomenės sveikatos specialistui naudotis elektros, telefoninio ryšio, informacinių technologijų paslaugomis (prieiga prie interneto).</w:t>
      </w:r>
    </w:p>
    <w:p w:rsidR="007F70F1" w:rsidRPr="00DA617E" w:rsidRDefault="007F70F1" w:rsidP="0038160A">
      <w:pPr>
        <w:pStyle w:val="Default"/>
        <w:tabs>
          <w:tab w:val="left" w:pos="426"/>
        </w:tabs>
        <w:ind w:firstLine="1134"/>
        <w:jc w:val="both"/>
        <w:rPr>
          <w:color w:val="auto"/>
        </w:rPr>
      </w:pPr>
    </w:p>
    <w:p w:rsidR="007F70F1" w:rsidRPr="00DA617E" w:rsidRDefault="007F70F1" w:rsidP="0038160A">
      <w:pPr>
        <w:pStyle w:val="Default"/>
        <w:tabs>
          <w:tab w:val="left" w:pos="426"/>
        </w:tabs>
        <w:jc w:val="center"/>
        <w:rPr>
          <w:b/>
          <w:bCs/>
          <w:color w:val="auto"/>
        </w:rPr>
      </w:pPr>
      <w:r w:rsidRPr="00DA617E">
        <w:rPr>
          <w:b/>
          <w:bCs/>
          <w:color w:val="auto"/>
        </w:rPr>
        <w:t>VII</w:t>
      </w:r>
      <w:r w:rsidR="007C2491" w:rsidRPr="00DA617E">
        <w:rPr>
          <w:b/>
          <w:bCs/>
          <w:color w:val="auto"/>
        </w:rPr>
        <w:t>I</w:t>
      </w:r>
      <w:r w:rsidRPr="00DA617E">
        <w:rPr>
          <w:b/>
          <w:bCs/>
          <w:color w:val="auto"/>
        </w:rPr>
        <w:t xml:space="preserve">. ATSAKOMYBĖ </w:t>
      </w:r>
    </w:p>
    <w:p w:rsidR="007F70F1" w:rsidRPr="00DA617E" w:rsidRDefault="007F70F1" w:rsidP="0038160A">
      <w:pPr>
        <w:pStyle w:val="Default"/>
        <w:tabs>
          <w:tab w:val="left" w:pos="426"/>
        </w:tabs>
        <w:ind w:firstLine="1134"/>
        <w:jc w:val="center"/>
        <w:rPr>
          <w:b/>
          <w:bCs/>
          <w:color w:val="auto"/>
        </w:rPr>
      </w:pPr>
    </w:p>
    <w:p w:rsidR="007F70F1" w:rsidRPr="00DA617E" w:rsidRDefault="007C2491" w:rsidP="0038160A">
      <w:pPr>
        <w:pStyle w:val="Default"/>
        <w:tabs>
          <w:tab w:val="left" w:pos="426"/>
        </w:tabs>
        <w:ind w:firstLine="1134"/>
        <w:jc w:val="both"/>
        <w:rPr>
          <w:color w:val="auto"/>
        </w:rPr>
      </w:pPr>
      <w:r w:rsidRPr="00DA617E">
        <w:rPr>
          <w:color w:val="auto"/>
        </w:rPr>
        <w:t>1</w:t>
      </w:r>
      <w:r w:rsidR="00695758">
        <w:rPr>
          <w:color w:val="auto"/>
        </w:rPr>
        <w:t>5</w:t>
      </w:r>
      <w:r w:rsidRPr="00DA617E">
        <w:rPr>
          <w:color w:val="auto"/>
        </w:rPr>
        <w:t xml:space="preserve">. </w:t>
      </w:r>
      <w:r w:rsidR="007F70F1" w:rsidRPr="00DA617E">
        <w:rPr>
          <w:color w:val="auto"/>
        </w:rPr>
        <w:t xml:space="preserve">Biuro visuomenės sveikatos </w:t>
      </w:r>
      <w:r w:rsidR="00695758">
        <w:rPr>
          <w:color w:val="auto"/>
        </w:rPr>
        <w:t xml:space="preserve">specialistas </w:t>
      </w:r>
      <w:r w:rsidR="007F70F1" w:rsidRPr="00DA617E">
        <w:rPr>
          <w:color w:val="auto"/>
        </w:rPr>
        <w:t>atsako už:</w:t>
      </w:r>
    </w:p>
    <w:p w:rsidR="007F70F1" w:rsidRPr="00DA617E" w:rsidRDefault="007C2491" w:rsidP="0038160A">
      <w:pPr>
        <w:pStyle w:val="Default"/>
        <w:tabs>
          <w:tab w:val="left" w:pos="426"/>
        </w:tabs>
        <w:ind w:firstLine="1134"/>
        <w:jc w:val="both"/>
        <w:rPr>
          <w:color w:val="auto"/>
        </w:rPr>
      </w:pPr>
      <w:r w:rsidRPr="00DA617E">
        <w:rPr>
          <w:color w:val="auto"/>
        </w:rPr>
        <w:t>1</w:t>
      </w:r>
      <w:r w:rsidR="00695758">
        <w:rPr>
          <w:color w:val="auto"/>
        </w:rPr>
        <w:t>5</w:t>
      </w:r>
      <w:r w:rsidRPr="00DA617E">
        <w:rPr>
          <w:color w:val="auto"/>
        </w:rPr>
        <w:t xml:space="preserve">.1. </w:t>
      </w:r>
      <w:r w:rsidR="007F70F1" w:rsidRPr="00DA617E">
        <w:rPr>
          <w:color w:val="auto"/>
        </w:rPr>
        <w:t>laiku teikiamų dokumentų ir duomenų teisingumą;</w:t>
      </w:r>
    </w:p>
    <w:p w:rsidR="007F70F1" w:rsidRPr="00DA617E" w:rsidRDefault="007C2491" w:rsidP="0038160A">
      <w:pPr>
        <w:pStyle w:val="Default"/>
        <w:tabs>
          <w:tab w:val="left" w:pos="426"/>
        </w:tabs>
        <w:ind w:firstLine="1134"/>
        <w:jc w:val="both"/>
        <w:rPr>
          <w:color w:val="auto"/>
        </w:rPr>
      </w:pPr>
      <w:r w:rsidRPr="00DA617E">
        <w:rPr>
          <w:color w:val="auto"/>
        </w:rPr>
        <w:t>1</w:t>
      </w:r>
      <w:r w:rsidR="00695758">
        <w:rPr>
          <w:color w:val="auto"/>
        </w:rPr>
        <w:t>5</w:t>
      </w:r>
      <w:r w:rsidRPr="00DA617E">
        <w:rPr>
          <w:color w:val="auto"/>
        </w:rPr>
        <w:t xml:space="preserve">.2. </w:t>
      </w:r>
      <w:r w:rsidR="007F70F1" w:rsidRPr="00DA617E">
        <w:rPr>
          <w:color w:val="auto"/>
        </w:rPr>
        <w:t>savo pareigų, numatytų šiuose pareiginiuose nuostatuose, netinkamą vykdymą ar nevykdymą, pagal galiojantį Lietuvos Respublikos darbo kodeksą;</w:t>
      </w:r>
    </w:p>
    <w:p w:rsidR="007F70F1" w:rsidRPr="00DA617E" w:rsidRDefault="007C2491" w:rsidP="0038160A">
      <w:pPr>
        <w:pStyle w:val="Default"/>
        <w:tabs>
          <w:tab w:val="left" w:pos="426"/>
        </w:tabs>
        <w:ind w:firstLine="1134"/>
        <w:jc w:val="both"/>
        <w:rPr>
          <w:color w:val="auto"/>
        </w:rPr>
      </w:pPr>
      <w:r w:rsidRPr="00DA617E">
        <w:rPr>
          <w:color w:val="auto"/>
        </w:rPr>
        <w:t>1</w:t>
      </w:r>
      <w:r w:rsidR="00695758">
        <w:rPr>
          <w:color w:val="auto"/>
        </w:rPr>
        <w:t>5</w:t>
      </w:r>
      <w:r w:rsidRPr="00DA617E">
        <w:rPr>
          <w:color w:val="auto"/>
        </w:rPr>
        <w:t xml:space="preserve">.3. </w:t>
      </w:r>
      <w:r w:rsidR="007F70F1" w:rsidRPr="00DA617E">
        <w:rPr>
          <w:color w:val="auto"/>
        </w:rPr>
        <w:t>įstatymų pažeidimus, padarytus vykdant savo veiklą, pagal galiojantį Lietuvos Respublikos administracinį, baudžiamąjį bei civilinį kodeksus;</w:t>
      </w:r>
    </w:p>
    <w:p w:rsidR="007F70F1" w:rsidRPr="00DA617E" w:rsidRDefault="007C2491" w:rsidP="0038160A">
      <w:pPr>
        <w:pStyle w:val="Default"/>
        <w:tabs>
          <w:tab w:val="left" w:pos="426"/>
        </w:tabs>
        <w:ind w:firstLine="1134"/>
        <w:jc w:val="both"/>
        <w:rPr>
          <w:color w:val="auto"/>
        </w:rPr>
      </w:pPr>
      <w:r w:rsidRPr="00DA617E">
        <w:rPr>
          <w:color w:val="auto"/>
        </w:rPr>
        <w:t>1</w:t>
      </w:r>
      <w:r w:rsidR="00695758">
        <w:rPr>
          <w:color w:val="auto"/>
        </w:rPr>
        <w:t>5</w:t>
      </w:r>
      <w:r w:rsidRPr="00DA617E">
        <w:rPr>
          <w:color w:val="auto"/>
        </w:rPr>
        <w:t xml:space="preserve">.4. </w:t>
      </w:r>
      <w:r w:rsidR="007F70F1" w:rsidRPr="00DA617E">
        <w:rPr>
          <w:color w:val="auto"/>
        </w:rPr>
        <w:t>padarytą materialinę žalą pagal galiojantį Lietuvos Respublikos darbo bei civilinį kodeksus;</w:t>
      </w:r>
    </w:p>
    <w:p w:rsidR="007F70F1" w:rsidRPr="00DA617E" w:rsidRDefault="007C2491" w:rsidP="0038160A">
      <w:pPr>
        <w:pStyle w:val="Default"/>
        <w:tabs>
          <w:tab w:val="left" w:pos="426"/>
        </w:tabs>
        <w:ind w:firstLine="1134"/>
        <w:jc w:val="both"/>
        <w:rPr>
          <w:color w:val="auto"/>
        </w:rPr>
      </w:pPr>
      <w:r w:rsidRPr="00DA617E">
        <w:rPr>
          <w:color w:val="auto"/>
        </w:rPr>
        <w:t>1</w:t>
      </w:r>
      <w:r w:rsidR="00695758">
        <w:rPr>
          <w:color w:val="auto"/>
        </w:rPr>
        <w:t>5</w:t>
      </w:r>
      <w:r w:rsidRPr="00DA617E">
        <w:rPr>
          <w:color w:val="auto"/>
        </w:rPr>
        <w:t xml:space="preserve">.5. </w:t>
      </w:r>
      <w:r w:rsidR="007F70F1" w:rsidRPr="00DA617E">
        <w:rPr>
          <w:color w:val="auto"/>
        </w:rPr>
        <w:t>turimos informacijos konfidencialumą ir tvarkomų dokumentų saugumą;</w:t>
      </w:r>
    </w:p>
    <w:p w:rsidR="007F70F1" w:rsidRPr="00DA617E" w:rsidRDefault="007C2491" w:rsidP="0038160A">
      <w:pPr>
        <w:pStyle w:val="Default"/>
        <w:tabs>
          <w:tab w:val="left" w:pos="426"/>
        </w:tabs>
        <w:ind w:firstLine="1134"/>
        <w:jc w:val="both"/>
        <w:rPr>
          <w:color w:val="auto"/>
        </w:rPr>
      </w:pPr>
      <w:r w:rsidRPr="00DA617E">
        <w:rPr>
          <w:color w:val="auto"/>
        </w:rPr>
        <w:t>1</w:t>
      </w:r>
      <w:r w:rsidR="00695758">
        <w:rPr>
          <w:color w:val="auto"/>
        </w:rPr>
        <w:t>5</w:t>
      </w:r>
      <w:r w:rsidRPr="00DA617E">
        <w:rPr>
          <w:color w:val="auto"/>
        </w:rPr>
        <w:t xml:space="preserve">.6. </w:t>
      </w:r>
      <w:r w:rsidR="007F70F1" w:rsidRPr="00DA617E">
        <w:rPr>
          <w:color w:val="auto"/>
        </w:rPr>
        <w:t xml:space="preserve">Biuro direktoriaus ir </w:t>
      </w:r>
      <w:r w:rsidR="007F70F1" w:rsidRPr="00DA617E">
        <w:t>visuomenės sveikatos specialisto</w:t>
      </w:r>
      <w:r w:rsidR="007F70F1" w:rsidRPr="00DA617E">
        <w:rPr>
          <w:color w:val="auto"/>
        </w:rPr>
        <w:t xml:space="preserve"> paskirto darbo organizavimą bei pavestų užduočių vykdymą.</w:t>
      </w:r>
    </w:p>
    <w:p w:rsidR="0038160A" w:rsidRPr="00DA617E" w:rsidRDefault="007C2491" w:rsidP="00982916">
      <w:pPr>
        <w:pStyle w:val="Default"/>
        <w:tabs>
          <w:tab w:val="left" w:pos="426"/>
        </w:tabs>
        <w:ind w:firstLine="1134"/>
        <w:jc w:val="both"/>
        <w:rPr>
          <w:color w:val="auto"/>
        </w:rPr>
      </w:pPr>
      <w:r w:rsidRPr="00DA617E">
        <w:rPr>
          <w:color w:val="auto"/>
        </w:rPr>
        <w:t>1</w:t>
      </w:r>
      <w:r w:rsidR="00695758">
        <w:rPr>
          <w:color w:val="auto"/>
        </w:rPr>
        <w:t>6</w:t>
      </w:r>
      <w:r w:rsidRPr="00DA617E">
        <w:rPr>
          <w:color w:val="auto"/>
        </w:rPr>
        <w:t xml:space="preserve">. </w:t>
      </w:r>
      <w:r w:rsidR="007F70F1" w:rsidRPr="00DA617E">
        <w:rPr>
          <w:color w:val="auto"/>
        </w:rPr>
        <w:t>Pareigybės aprašymas gali būti keičiamas ar papildomas keičiantis įst</w:t>
      </w:r>
      <w:r w:rsidRPr="00DA617E">
        <w:rPr>
          <w:color w:val="auto"/>
        </w:rPr>
        <w:t>atymams, kitiems teisės aktams.</w:t>
      </w:r>
    </w:p>
    <w:p w:rsidR="00C04B48" w:rsidRPr="00DA617E" w:rsidRDefault="00FE58BD" w:rsidP="0038160A">
      <w:pPr>
        <w:jc w:val="center"/>
        <w:rPr>
          <w:b/>
          <w:szCs w:val="24"/>
        </w:rPr>
      </w:pPr>
      <w:r w:rsidRPr="00DA617E">
        <w:rPr>
          <w:b/>
          <w:szCs w:val="24"/>
        </w:rPr>
        <w:t>I</w:t>
      </w:r>
      <w:r w:rsidR="007C2491" w:rsidRPr="00DA617E">
        <w:rPr>
          <w:b/>
          <w:szCs w:val="24"/>
        </w:rPr>
        <w:t>X</w:t>
      </w:r>
      <w:r w:rsidR="0038160A">
        <w:rPr>
          <w:b/>
          <w:szCs w:val="24"/>
        </w:rPr>
        <w:t xml:space="preserve">. </w:t>
      </w:r>
      <w:r w:rsidRPr="00DA617E">
        <w:rPr>
          <w:b/>
          <w:szCs w:val="24"/>
        </w:rPr>
        <w:t>BAIGIAMOSIOS NUOSTATOS</w:t>
      </w:r>
    </w:p>
    <w:p w:rsidR="0038160A" w:rsidRPr="00DA617E" w:rsidRDefault="0038160A" w:rsidP="00982916">
      <w:pPr>
        <w:widowControl w:val="0"/>
        <w:suppressAutoHyphens/>
        <w:jc w:val="both"/>
        <w:rPr>
          <w:color w:val="000000"/>
          <w:szCs w:val="24"/>
        </w:rPr>
      </w:pPr>
    </w:p>
    <w:p w:rsidR="00C04B48" w:rsidRPr="00DA617E" w:rsidRDefault="007C2491" w:rsidP="0038160A">
      <w:pPr>
        <w:widowControl w:val="0"/>
        <w:suppressAutoHyphens/>
        <w:ind w:firstLine="1134"/>
        <w:jc w:val="both"/>
        <w:rPr>
          <w:color w:val="000000"/>
          <w:szCs w:val="24"/>
        </w:rPr>
      </w:pPr>
      <w:r w:rsidRPr="00DA617E">
        <w:rPr>
          <w:color w:val="000000"/>
          <w:szCs w:val="24"/>
        </w:rPr>
        <w:t>1</w:t>
      </w:r>
      <w:r w:rsidR="00695758">
        <w:rPr>
          <w:color w:val="000000"/>
          <w:szCs w:val="24"/>
        </w:rPr>
        <w:t>7</w:t>
      </w:r>
      <w:r w:rsidR="00FE58BD" w:rsidRPr="00DA617E">
        <w:rPr>
          <w:color w:val="000000"/>
          <w:szCs w:val="24"/>
        </w:rPr>
        <w:t>. Specialisto vertybinės nuostatos:</w:t>
      </w:r>
    </w:p>
    <w:p w:rsidR="00C04B48" w:rsidRPr="00DA617E" w:rsidRDefault="007C2491" w:rsidP="0038160A">
      <w:pPr>
        <w:widowControl w:val="0"/>
        <w:suppressAutoHyphens/>
        <w:ind w:firstLine="1134"/>
        <w:jc w:val="both"/>
        <w:rPr>
          <w:color w:val="000000"/>
          <w:szCs w:val="24"/>
        </w:rPr>
      </w:pPr>
      <w:r w:rsidRPr="00DA617E">
        <w:rPr>
          <w:color w:val="000000"/>
          <w:szCs w:val="24"/>
        </w:rPr>
        <w:t>1</w:t>
      </w:r>
      <w:r w:rsidR="00695758">
        <w:rPr>
          <w:color w:val="000000"/>
          <w:szCs w:val="24"/>
        </w:rPr>
        <w:t>7</w:t>
      </w:r>
      <w:r w:rsidR="00FE58BD" w:rsidRPr="00DA617E">
        <w:rPr>
          <w:color w:val="000000"/>
          <w:szCs w:val="24"/>
        </w:rPr>
        <w:t>.1. vadovautis sveikos gyvensenos nuostatomis, neturėti žalingų įpročių, būti pavyzdžiu mokyklos bendruomenei;</w:t>
      </w:r>
    </w:p>
    <w:p w:rsidR="00C04B48" w:rsidRPr="00DA617E" w:rsidRDefault="007C2491" w:rsidP="0038160A">
      <w:pPr>
        <w:widowControl w:val="0"/>
        <w:suppressAutoHyphens/>
        <w:ind w:firstLine="1134"/>
        <w:jc w:val="both"/>
        <w:rPr>
          <w:color w:val="000000"/>
          <w:szCs w:val="24"/>
        </w:rPr>
      </w:pPr>
      <w:r w:rsidRPr="00DA617E">
        <w:rPr>
          <w:color w:val="000000"/>
          <w:szCs w:val="24"/>
        </w:rPr>
        <w:t>1</w:t>
      </w:r>
      <w:r w:rsidR="00695758">
        <w:rPr>
          <w:color w:val="000000"/>
          <w:szCs w:val="24"/>
        </w:rPr>
        <w:t>7</w:t>
      </w:r>
      <w:r w:rsidR="00FE58BD" w:rsidRPr="00DA617E">
        <w:rPr>
          <w:color w:val="000000"/>
          <w:szCs w:val="24"/>
        </w:rPr>
        <w:t>.2. nepriekaištinga profesinė reputacija: elgesys ar veikla, nepažeidžianti profesinės etikos, deontologijos normų, principų ir taisyklių.</w:t>
      </w:r>
    </w:p>
    <w:p w:rsidR="00C04B48" w:rsidRPr="00DA617E" w:rsidRDefault="00C04B48" w:rsidP="00982916">
      <w:pPr>
        <w:jc w:val="both"/>
        <w:rPr>
          <w:szCs w:val="24"/>
        </w:rPr>
      </w:pPr>
    </w:p>
    <w:p w:rsidR="007334FF" w:rsidRPr="00DA617E" w:rsidRDefault="00FE58BD" w:rsidP="00DA617E">
      <w:pPr>
        <w:suppressAutoHyphens/>
        <w:jc w:val="center"/>
        <w:rPr>
          <w:szCs w:val="24"/>
        </w:rPr>
      </w:pPr>
      <w:r w:rsidRPr="00DA617E">
        <w:rPr>
          <w:color w:val="000000"/>
          <w:szCs w:val="24"/>
          <w:lang w:eastAsia="lt-LT"/>
        </w:rPr>
        <w:t>_________________</w:t>
      </w:r>
    </w:p>
    <w:p w:rsidR="007334FF" w:rsidRPr="00DA617E" w:rsidRDefault="007334FF" w:rsidP="00DA617E">
      <w:pPr>
        <w:rPr>
          <w:szCs w:val="24"/>
        </w:rPr>
      </w:pPr>
    </w:p>
    <w:p w:rsidR="00C04B48" w:rsidRPr="00DA617E" w:rsidRDefault="007334FF" w:rsidP="00DA617E">
      <w:pPr>
        <w:rPr>
          <w:szCs w:val="24"/>
        </w:rPr>
      </w:pPr>
      <w:r w:rsidRPr="00DA617E">
        <w:rPr>
          <w:szCs w:val="24"/>
        </w:rPr>
        <w:t>Susipažinau ir sutinku:</w:t>
      </w:r>
    </w:p>
    <w:p w:rsidR="007334FF" w:rsidRPr="00DA617E" w:rsidRDefault="007334FF" w:rsidP="00DA617E">
      <w:pPr>
        <w:rPr>
          <w:szCs w:val="24"/>
        </w:rPr>
      </w:pPr>
    </w:p>
    <w:p w:rsidR="007334FF" w:rsidRPr="00DA617E" w:rsidRDefault="007334FF" w:rsidP="00DA617E">
      <w:pPr>
        <w:rPr>
          <w:szCs w:val="24"/>
        </w:rPr>
      </w:pPr>
      <w:r w:rsidRPr="00DA617E">
        <w:rPr>
          <w:szCs w:val="24"/>
        </w:rPr>
        <w:t>__________________________</w:t>
      </w:r>
    </w:p>
    <w:p w:rsidR="007334FF" w:rsidRPr="00DA617E" w:rsidRDefault="007334FF" w:rsidP="00DA617E">
      <w:pPr>
        <w:rPr>
          <w:szCs w:val="24"/>
        </w:rPr>
      </w:pPr>
      <w:r w:rsidRPr="00DA617E">
        <w:rPr>
          <w:szCs w:val="24"/>
        </w:rPr>
        <w:t>(parašas)</w:t>
      </w:r>
    </w:p>
    <w:p w:rsidR="007334FF" w:rsidRPr="00DA617E" w:rsidRDefault="007334FF" w:rsidP="00DA617E">
      <w:pPr>
        <w:rPr>
          <w:szCs w:val="24"/>
        </w:rPr>
      </w:pPr>
      <w:r w:rsidRPr="00DA617E">
        <w:rPr>
          <w:szCs w:val="24"/>
        </w:rPr>
        <w:t>__________________________</w:t>
      </w:r>
    </w:p>
    <w:p w:rsidR="007334FF" w:rsidRPr="00DA617E" w:rsidRDefault="007334FF" w:rsidP="00DA617E">
      <w:pPr>
        <w:rPr>
          <w:szCs w:val="24"/>
        </w:rPr>
      </w:pPr>
      <w:r w:rsidRPr="00DA617E">
        <w:rPr>
          <w:szCs w:val="24"/>
        </w:rPr>
        <w:t>(Vardas, pavardė)</w:t>
      </w:r>
    </w:p>
    <w:p w:rsidR="007334FF" w:rsidRPr="00DA617E" w:rsidRDefault="007334FF" w:rsidP="00DA617E">
      <w:pPr>
        <w:rPr>
          <w:szCs w:val="24"/>
        </w:rPr>
      </w:pPr>
      <w:r w:rsidRPr="00DA617E">
        <w:rPr>
          <w:szCs w:val="24"/>
        </w:rPr>
        <w:t>__________________________</w:t>
      </w:r>
    </w:p>
    <w:p w:rsidR="007334FF" w:rsidRPr="00DA617E" w:rsidRDefault="007334FF" w:rsidP="00DA617E">
      <w:pPr>
        <w:rPr>
          <w:szCs w:val="24"/>
        </w:rPr>
      </w:pPr>
      <w:r w:rsidRPr="00DA617E">
        <w:rPr>
          <w:szCs w:val="24"/>
        </w:rPr>
        <w:t>(Data)</w:t>
      </w:r>
    </w:p>
    <w:sectPr w:rsidR="007334FF" w:rsidRPr="00DA617E" w:rsidSect="0038160A">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1134" w:footer="1134"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F93" w:rsidRDefault="00474F93">
      <w:pPr>
        <w:rPr>
          <w:szCs w:val="24"/>
        </w:rPr>
      </w:pPr>
      <w:r>
        <w:rPr>
          <w:szCs w:val="24"/>
        </w:rPr>
        <w:separator/>
      </w:r>
    </w:p>
  </w:endnote>
  <w:endnote w:type="continuationSeparator" w:id="0">
    <w:p w:rsidR="00474F93" w:rsidRDefault="00474F93">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B48" w:rsidRDefault="00C04B48">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B48" w:rsidRDefault="00C04B48">
    <w:pPr>
      <w:tabs>
        <w:tab w:val="center" w:pos="4153"/>
        <w:tab w:val="right" w:pos="8306"/>
      </w:tabs>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B48" w:rsidRDefault="00C04B48">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F93" w:rsidRDefault="00474F93">
      <w:pPr>
        <w:rPr>
          <w:szCs w:val="24"/>
        </w:rPr>
      </w:pPr>
      <w:r>
        <w:rPr>
          <w:szCs w:val="24"/>
        </w:rPr>
        <w:separator/>
      </w:r>
    </w:p>
  </w:footnote>
  <w:footnote w:type="continuationSeparator" w:id="0">
    <w:p w:rsidR="00474F93" w:rsidRDefault="00474F93">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B48" w:rsidRDefault="005820F5">
    <w:pPr>
      <w:framePr w:wrap="auto" w:vAnchor="text" w:hAnchor="margin" w:xAlign="center" w:y="1"/>
      <w:tabs>
        <w:tab w:val="center" w:pos="4153"/>
        <w:tab w:val="right" w:pos="8306"/>
      </w:tabs>
      <w:rPr>
        <w:szCs w:val="24"/>
      </w:rPr>
    </w:pPr>
    <w:r>
      <w:rPr>
        <w:szCs w:val="24"/>
      </w:rPr>
      <w:fldChar w:fldCharType="begin"/>
    </w:r>
    <w:r w:rsidR="00FE58BD">
      <w:rPr>
        <w:szCs w:val="24"/>
      </w:rPr>
      <w:instrText xml:space="preserve">PAGE  </w:instrText>
    </w:r>
    <w:r>
      <w:rPr>
        <w:szCs w:val="24"/>
      </w:rPr>
      <w:fldChar w:fldCharType="end"/>
    </w:r>
  </w:p>
  <w:p w:rsidR="00C04B48" w:rsidRDefault="00C04B48">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3778"/>
      <w:docPartObj>
        <w:docPartGallery w:val="Page Numbers (Top of Page)"/>
        <w:docPartUnique/>
      </w:docPartObj>
    </w:sdtPr>
    <w:sdtEndPr/>
    <w:sdtContent>
      <w:p w:rsidR="00FE58BD" w:rsidRDefault="005820F5">
        <w:pPr>
          <w:pStyle w:val="Antrats"/>
          <w:jc w:val="center"/>
        </w:pPr>
        <w:r>
          <w:fldChar w:fldCharType="begin"/>
        </w:r>
        <w:r w:rsidR="00FE58BD">
          <w:instrText>PAGE   \* MERGEFORMAT</w:instrText>
        </w:r>
        <w:r>
          <w:fldChar w:fldCharType="separate"/>
        </w:r>
        <w:r w:rsidR="00700F94">
          <w:rPr>
            <w:noProof/>
          </w:rPr>
          <w:t>2</w:t>
        </w:r>
        <w:r>
          <w:fldChar w:fldCharType="end"/>
        </w:r>
      </w:p>
    </w:sdtContent>
  </w:sdt>
  <w:p w:rsidR="00C04B48" w:rsidRDefault="00C04B48">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B48" w:rsidRDefault="00C04B48">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51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9941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1161B4"/>
    <w:multiLevelType w:val="hybridMultilevel"/>
    <w:tmpl w:val="EE166B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9714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4C610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8372AF0"/>
    <w:multiLevelType w:val="multilevel"/>
    <w:tmpl w:val="E0548158"/>
    <w:lvl w:ilvl="0">
      <w:start w:val="1"/>
      <w:numFmt w:val="decimal"/>
      <w:lvlText w:val="%1."/>
      <w:lvlJc w:val="left"/>
      <w:pPr>
        <w:ind w:left="712" w:hanging="57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3720" w:hanging="720"/>
      </w:pPr>
      <w:rPr>
        <w:rFonts w:hint="default"/>
        <w:b/>
      </w:rPr>
    </w:lvl>
    <w:lvl w:ilvl="3">
      <w:start w:val="1"/>
      <w:numFmt w:val="decimal"/>
      <w:isLgl/>
      <w:lvlText w:val="%1.%2.%3.%4."/>
      <w:lvlJc w:val="left"/>
      <w:pPr>
        <w:ind w:left="3768" w:hanging="720"/>
      </w:pPr>
      <w:rPr>
        <w:rFonts w:hint="default"/>
        <w:b/>
      </w:rPr>
    </w:lvl>
    <w:lvl w:ilvl="4">
      <w:start w:val="1"/>
      <w:numFmt w:val="decimal"/>
      <w:isLgl/>
      <w:lvlText w:val="%1.%2.%3.%4.%5."/>
      <w:lvlJc w:val="left"/>
      <w:pPr>
        <w:ind w:left="4176" w:hanging="1080"/>
      </w:pPr>
      <w:rPr>
        <w:rFonts w:hint="default"/>
        <w:b/>
      </w:rPr>
    </w:lvl>
    <w:lvl w:ilvl="5">
      <w:start w:val="1"/>
      <w:numFmt w:val="decimal"/>
      <w:isLgl/>
      <w:lvlText w:val="%1.%2.%3.%4.%5.%6."/>
      <w:lvlJc w:val="left"/>
      <w:pPr>
        <w:ind w:left="4224" w:hanging="1080"/>
      </w:pPr>
      <w:rPr>
        <w:rFonts w:hint="default"/>
        <w:b/>
      </w:rPr>
    </w:lvl>
    <w:lvl w:ilvl="6">
      <w:start w:val="1"/>
      <w:numFmt w:val="decimal"/>
      <w:isLgl/>
      <w:lvlText w:val="%1.%2.%3.%4.%5.%6.%7."/>
      <w:lvlJc w:val="left"/>
      <w:pPr>
        <w:ind w:left="4632"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088" w:hanging="1800"/>
      </w:pPr>
      <w:rPr>
        <w:rFonts w:hint="default"/>
        <w:b/>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9E"/>
    <w:rsid w:val="000D4035"/>
    <w:rsid w:val="0038160A"/>
    <w:rsid w:val="00474F93"/>
    <w:rsid w:val="004932C8"/>
    <w:rsid w:val="0051491E"/>
    <w:rsid w:val="005820F5"/>
    <w:rsid w:val="006645A1"/>
    <w:rsid w:val="00695758"/>
    <w:rsid w:val="0069744F"/>
    <w:rsid w:val="006F12E2"/>
    <w:rsid w:val="00700F94"/>
    <w:rsid w:val="007334FF"/>
    <w:rsid w:val="007924F9"/>
    <w:rsid w:val="007C2491"/>
    <w:rsid w:val="007F70F1"/>
    <w:rsid w:val="00982916"/>
    <w:rsid w:val="00B12010"/>
    <w:rsid w:val="00B26268"/>
    <w:rsid w:val="00B42AAF"/>
    <w:rsid w:val="00C04B48"/>
    <w:rsid w:val="00CD4CC5"/>
    <w:rsid w:val="00D232B4"/>
    <w:rsid w:val="00D5204A"/>
    <w:rsid w:val="00DA617E"/>
    <w:rsid w:val="00DB49E7"/>
    <w:rsid w:val="00E850A2"/>
    <w:rsid w:val="00FB612D"/>
    <w:rsid w:val="00FD109E"/>
    <w:rsid w:val="00FE58B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38CF022-84B7-41C4-AEDF-1CA493DA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58B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E58BD"/>
    <w:rPr>
      <w:rFonts w:asciiTheme="minorHAnsi" w:eastAsiaTheme="minorEastAsia" w:hAnsiTheme="minorHAnsi" w:cstheme="minorBidi"/>
      <w:sz w:val="22"/>
      <w:szCs w:val="22"/>
      <w:lang w:eastAsia="lt-LT"/>
    </w:rPr>
  </w:style>
  <w:style w:type="paragraph" w:customStyle="1" w:styleId="MAZAS">
    <w:name w:val="MAZAS"/>
    <w:rsid w:val="00B12010"/>
    <w:pPr>
      <w:autoSpaceDE w:val="0"/>
      <w:autoSpaceDN w:val="0"/>
      <w:adjustRightInd w:val="0"/>
      <w:ind w:firstLine="312"/>
      <w:jc w:val="both"/>
    </w:pPr>
    <w:rPr>
      <w:rFonts w:ascii="TimesLT" w:hAnsi="TimesLT"/>
      <w:color w:val="000000"/>
      <w:sz w:val="8"/>
      <w:szCs w:val="8"/>
      <w:lang w:val="en-US"/>
    </w:rPr>
  </w:style>
  <w:style w:type="paragraph" w:customStyle="1" w:styleId="Default">
    <w:name w:val="Default"/>
    <w:rsid w:val="007F70F1"/>
    <w:pPr>
      <w:autoSpaceDE w:val="0"/>
      <w:autoSpaceDN w:val="0"/>
      <w:adjustRightInd w:val="0"/>
    </w:pPr>
    <w:rPr>
      <w:color w:val="000000"/>
      <w:szCs w:val="24"/>
      <w:lang w:eastAsia="lt-LT"/>
    </w:rPr>
  </w:style>
  <w:style w:type="paragraph" w:styleId="Sraopastraipa">
    <w:name w:val="List Paragraph"/>
    <w:basedOn w:val="prastasis"/>
    <w:rsid w:val="007F7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07589">
      <w:bodyDiv w:val="1"/>
      <w:marLeft w:val="0"/>
      <w:marRight w:val="0"/>
      <w:marTop w:val="0"/>
      <w:marBottom w:val="0"/>
      <w:divBdr>
        <w:top w:val="none" w:sz="0" w:space="0" w:color="auto"/>
        <w:left w:val="none" w:sz="0" w:space="0" w:color="auto"/>
        <w:bottom w:val="none" w:sz="0" w:space="0" w:color="auto"/>
        <w:right w:val="none" w:sz="0" w:space="0" w:color="auto"/>
      </w:divBdr>
      <w:divsChild>
        <w:div w:id="598374495">
          <w:marLeft w:val="0"/>
          <w:marRight w:val="0"/>
          <w:marTop w:val="0"/>
          <w:marBottom w:val="0"/>
          <w:divBdr>
            <w:top w:val="none" w:sz="0" w:space="0" w:color="auto"/>
            <w:left w:val="none" w:sz="0" w:space="0" w:color="auto"/>
            <w:bottom w:val="none" w:sz="0" w:space="0" w:color="auto"/>
            <w:right w:val="none" w:sz="0" w:space="0" w:color="auto"/>
          </w:divBdr>
        </w:div>
        <w:div w:id="161624538">
          <w:marLeft w:val="0"/>
          <w:marRight w:val="0"/>
          <w:marTop w:val="0"/>
          <w:marBottom w:val="0"/>
          <w:divBdr>
            <w:top w:val="none" w:sz="0" w:space="0" w:color="auto"/>
            <w:left w:val="none" w:sz="0" w:space="0" w:color="auto"/>
            <w:bottom w:val="none" w:sz="0" w:space="0" w:color="auto"/>
            <w:right w:val="none" w:sz="0" w:space="0" w:color="auto"/>
          </w:divBdr>
        </w:div>
        <w:div w:id="2118400931">
          <w:marLeft w:val="0"/>
          <w:marRight w:val="0"/>
          <w:marTop w:val="0"/>
          <w:marBottom w:val="0"/>
          <w:divBdr>
            <w:top w:val="none" w:sz="0" w:space="0" w:color="auto"/>
            <w:left w:val="none" w:sz="0" w:space="0" w:color="auto"/>
            <w:bottom w:val="none" w:sz="0" w:space="0" w:color="auto"/>
            <w:right w:val="none" w:sz="0" w:space="0" w:color="auto"/>
          </w:divBdr>
        </w:div>
        <w:div w:id="2113086871">
          <w:marLeft w:val="0"/>
          <w:marRight w:val="0"/>
          <w:marTop w:val="0"/>
          <w:marBottom w:val="0"/>
          <w:divBdr>
            <w:top w:val="none" w:sz="0" w:space="0" w:color="auto"/>
            <w:left w:val="none" w:sz="0" w:space="0" w:color="auto"/>
            <w:bottom w:val="none" w:sz="0" w:space="0" w:color="auto"/>
            <w:right w:val="none" w:sz="0" w:space="0" w:color="auto"/>
          </w:divBdr>
        </w:div>
        <w:div w:id="559442102">
          <w:marLeft w:val="0"/>
          <w:marRight w:val="0"/>
          <w:marTop w:val="0"/>
          <w:marBottom w:val="0"/>
          <w:divBdr>
            <w:top w:val="none" w:sz="0" w:space="0" w:color="auto"/>
            <w:left w:val="none" w:sz="0" w:space="0" w:color="auto"/>
            <w:bottom w:val="none" w:sz="0" w:space="0" w:color="auto"/>
            <w:right w:val="none" w:sz="0" w:space="0" w:color="auto"/>
          </w:divBdr>
        </w:div>
        <w:div w:id="1069186795">
          <w:marLeft w:val="0"/>
          <w:marRight w:val="0"/>
          <w:marTop w:val="0"/>
          <w:marBottom w:val="0"/>
          <w:divBdr>
            <w:top w:val="none" w:sz="0" w:space="0" w:color="auto"/>
            <w:left w:val="none" w:sz="0" w:space="0" w:color="auto"/>
            <w:bottom w:val="none" w:sz="0" w:space="0" w:color="auto"/>
            <w:right w:val="none" w:sz="0" w:space="0" w:color="auto"/>
          </w:divBdr>
        </w:div>
      </w:divsChild>
    </w:div>
    <w:div w:id="1502624536">
      <w:bodyDiv w:val="1"/>
      <w:marLeft w:val="0"/>
      <w:marRight w:val="0"/>
      <w:marTop w:val="0"/>
      <w:marBottom w:val="0"/>
      <w:divBdr>
        <w:top w:val="none" w:sz="0" w:space="0" w:color="auto"/>
        <w:left w:val="none" w:sz="0" w:space="0" w:color="auto"/>
        <w:bottom w:val="none" w:sz="0" w:space="0" w:color="auto"/>
        <w:right w:val="none" w:sz="0" w:space="0" w:color="auto"/>
      </w:divBdr>
      <w:divsChild>
        <w:div w:id="467280557">
          <w:marLeft w:val="0"/>
          <w:marRight w:val="0"/>
          <w:marTop w:val="0"/>
          <w:marBottom w:val="0"/>
          <w:divBdr>
            <w:top w:val="none" w:sz="0" w:space="0" w:color="auto"/>
            <w:left w:val="none" w:sz="0" w:space="0" w:color="auto"/>
            <w:bottom w:val="none" w:sz="0" w:space="0" w:color="auto"/>
            <w:right w:val="none" w:sz="0" w:space="0" w:color="auto"/>
          </w:divBdr>
        </w:div>
        <w:div w:id="1748990346">
          <w:marLeft w:val="0"/>
          <w:marRight w:val="0"/>
          <w:marTop w:val="0"/>
          <w:marBottom w:val="0"/>
          <w:divBdr>
            <w:top w:val="none" w:sz="0" w:space="0" w:color="auto"/>
            <w:left w:val="none" w:sz="0" w:space="0" w:color="auto"/>
            <w:bottom w:val="none" w:sz="0" w:space="0" w:color="auto"/>
            <w:right w:val="none" w:sz="0" w:space="0" w:color="auto"/>
          </w:divBdr>
        </w:div>
        <w:div w:id="1640913790">
          <w:marLeft w:val="0"/>
          <w:marRight w:val="0"/>
          <w:marTop w:val="0"/>
          <w:marBottom w:val="0"/>
          <w:divBdr>
            <w:top w:val="none" w:sz="0" w:space="0" w:color="auto"/>
            <w:left w:val="none" w:sz="0" w:space="0" w:color="auto"/>
            <w:bottom w:val="none" w:sz="0" w:space="0" w:color="auto"/>
            <w:right w:val="none" w:sz="0" w:space="0" w:color="auto"/>
          </w:divBdr>
        </w:div>
        <w:div w:id="272330024">
          <w:marLeft w:val="0"/>
          <w:marRight w:val="0"/>
          <w:marTop w:val="0"/>
          <w:marBottom w:val="0"/>
          <w:divBdr>
            <w:top w:val="none" w:sz="0" w:space="0" w:color="auto"/>
            <w:left w:val="none" w:sz="0" w:space="0" w:color="auto"/>
            <w:bottom w:val="none" w:sz="0" w:space="0" w:color="auto"/>
            <w:right w:val="none" w:sz="0" w:space="0" w:color="auto"/>
          </w:divBdr>
        </w:div>
        <w:div w:id="1102992359">
          <w:marLeft w:val="0"/>
          <w:marRight w:val="0"/>
          <w:marTop w:val="0"/>
          <w:marBottom w:val="0"/>
          <w:divBdr>
            <w:top w:val="none" w:sz="0" w:space="0" w:color="auto"/>
            <w:left w:val="none" w:sz="0" w:space="0" w:color="auto"/>
            <w:bottom w:val="none" w:sz="0" w:space="0" w:color="auto"/>
            <w:right w:val="none" w:sz="0" w:space="0" w:color="auto"/>
          </w:divBdr>
        </w:div>
      </w:divsChild>
    </w:div>
    <w:div w:id="157739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2BFBC-E0D8-480D-8A5B-D32A4CDE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6868</Words>
  <Characters>3916</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2001-05-00</vt:lpstr>
    </vt:vector>
  </TitlesOfParts>
  <Company>Sveikatos apsaugos ministerija</Company>
  <LinksUpToDate>false</LinksUpToDate>
  <CharactersWithSpaces>10763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Darbuotojas</cp:lastModifiedBy>
  <cp:revision>2</cp:revision>
  <cp:lastPrinted>2019-01-07T10:35:00Z</cp:lastPrinted>
  <dcterms:created xsi:type="dcterms:W3CDTF">2023-06-07T07:56:00Z</dcterms:created>
  <dcterms:modified xsi:type="dcterms:W3CDTF">2023-06-07T07:56:00Z</dcterms:modified>
</cp:coreProperties>
</file>